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E89EA" w14:textId="77777777" w:rsidR="00D36D60" w:rsidRPr="003D7C5E" w:rsidRDefault="00D36D60" w:rsidP="00555A4E">
      <w:pPr>
        <w:rPr>
          <w:b/>
          <w:szCs w:val="24"/>
        </w:rPr>
      </w:pPr>
    </w:p>
    <w:p w14:paraId="6B238EBC" w14:textId="77777777" w:rsidR="004272EF" w:rsidRDefault="00B41C7E" w:rsidP="004272EF">
      <w:pPr>
        <w:autoSpaceDE w:val="0"/>
        <w:autoSpaceDN w:val="0"/>
        <w:adjustRightInd w:val="0"/>
        <w:ind w:left="4247" w:firstLine="709"/>
        <w:rPr>
          <w:rFonts w:cstheme="minorHAnsi"/>
          <w:szCs w:val="24"/>
        </w:rPr>
      </w:pPr>
      <w:r>
        <w:rPr>
          <w:rFonts w:cstheme="minorHAnsi"/>
          <w:szCs w:val="24"/>
        </w:rPr>
        <w:t>Załącznik numer</w:t>
      </w:r>
      <w:r w:rsidRPr="00587B52">
        <w:rPr>
          <w:rFonts w:cstheme="minorHAnsi"/>
          <w:szCs w:val="24"/>
        </w:rPr>
        <w:t xml:space="preserve"> 4</w:t>
      </w:r>
      <w:r w:rsidR="001E7A64">
        <w:rPr>
          <w:rFonts w:cstheme="minorHAnsi"/>
          <w:szCs w:val="24"/>
        </w:rPr>
        <w:t xml:space="preserve"> </w:t>
      </w:r>
      <w:r w:rsidRPr="00587B52">
        <w:rPr>
          <w:rFonts w:cstheme="minorHAnsi"/>
          <w:szCs w:val="24"/>
        </w:rPr>
        <w:t xml:space="preserve">do Regulaminu </w:t>
      </w:r>
      <w:r>
        <w:rPr>
          <w:rFonts w:cstheme="minorHAnsi"/>
          <w:szCs w:val="24"/>
        </w:rPr>
        <w:t>w</w:t>
      </w:r>
      <w:r w:rsidRPr="00687152">
        <w:rPr>
          <w:rFonts w:cstheme="minorHAnsi"/>
          <w:szCs w:val="24"/>
        </w:rPr>
        <w:t xml:space="preserve">yboru </w:t>
      </w:r>
    </w:p>
    <w:p w14:paraId="13B962AB" w14:textId="1B4CA7BF" w:rsidR="00D36D60" w:rsidRPr="00B41C7E" w:rsidRDefault="00B41C7E" w:rsidP="004272EF">
      <w:pPr>
        <w:autoSpaceDE w:val="0"/>
        <w:autoSpaceDN w:val="0"/>
        <w:adjustRightInd w:val="0"/>
        <w:ind w:left="4247" w:firstLine="709"/>
        <w:rPr>
          <w:rFonts w:cstheme="minorHAnsi"/>
          <w:szCs w:val="24"/>
        </w:rPr>
      </w:pPr>
      <w:r>
        <w:rPr>
          <w:rFonts w:cstheme="minorHAnsi"/>
          <w:szCs w:val="24"/>
        </w:rPr>
        <w:t>p</w:t>
      </w:r>
      <w:r w:rsidRPr="00687152">
        <w:rPr>
          <w:rFonts w:cstheme="minorHAnsi"/>
          <w:szCs w:val="24"/>
        </w:rPr>
        <w:t xml:space="preserve">rojektów </w:t>
      </w:r>
      <w:r>
        <w:rPr>
          <w:rFonts w:cstheme="minorHAnsi"/>
          <w:szCs w:val="24"/>
        </w:rPr>
        <w:t>d</w:t>
      </w:r>
      <w:r w:rsidRPr="00687152">
        <w:rPr>
          <w:rFonts w:cstheme="minorHAnsi"/>
          <w:szCs w:val="24"/>
        </w:rPr>
        <w:t xml:space="preserve">la </w:t>
      </w:r>
      <w:r>
        <w:rPr>
          <w:rFonts w:cstheme="minorHAnsi"/>
          <w:szCs w:val="24"/>
        </w:rPr>
        <w:t>n</w:t>
      </w:r>
      <w:r w:rsidRPr="00687152">
        <w:rPr>
          <w:rFonts w:cstheme="minorHAnsi"/>
          <w:szCs w:val="24"/>
        </w:rPr>
        <w:t xml:space="preserve">aboru </w:t>
      </w:r>
      <w:r w:rsidR="00F32704" w:rsidRPr="00F32704">
        <w:rPr>
          <w:rFonts w:cstheme="minorHAnsi"/>
          <w:szCs w:val="24"/>
        </w:rPr>
        <w:t>FEWP.</w:t>
      </w:r>
      <w:r w:rsidR="00F32704" w:rsidRPr="004272EF">
        <w:rPr>
          <w:rFonts w:cstheme="minorHAnsi"/>
          <w:szCs w:val="24"/>
        </w:rPr>
        <w:t>1</w:t>
      </w:r>
      <w:r w:rsidR="004272EF">
        <w:rPr>
          <w:rFonts w:cstheme="minorHAnsi"/>
          <w:szCs w:val="24"/>
        </w:rPr>
        <w:t>5</w:t>
      </w:r>
      <w:r w:rsidR="00F32704" w:rsidRPr="004272EF">
        <w:rPr>
          <w:rFonts w:cstheme="minorHAnsi"/>
          <w:szCs w:val="24"/>
        </w:rPr>
        <w:t>.0</w:t>
      </w:r>
      <w:r w:rsidR="004272EF">
        <w:rPr>
          <w:rFonts w:cstheme="minorHAnsi"/>
          <w:szCs w:val="24"/>
        </w:rPr>
        <w:t>1</w:t>
      </w:r>
      <w:r w:rsidR="00F32704" w:rsidRPr="004272EF">
        <w:rPr>
          <w:rFonts w:cstheme="minorHAnsi"/>
          <w:szCs w:val="24"/>
        </w:rPr>
        <w:t>-IZ.00-00</w:t>
      </w:r>
      <w:r w:rsidR="0067455A">
        <w:rPr>
          <w:rFonts w:cstheme="minorHAnsi"/>
          <w:szCs w:val="24"/>
        </w:rPr>
        <w:t>7</w:t>
      </w:r>
      <w:r w:rsidR="001E7A64" w:rsidRPr="004272EF">
        <w:rPr>
          <w:rFonts w:cstheme="minorHAnsi"/>
          <w:szCs w:val="24"/>
        </w:rPr>
        <w:t>/2</w:t>
      </w:r>
      <w:r w:rsidR="004272EF">
        <w:rPr>
          <w:rFonts w:cstheme="minorHAnsi"/>
          <w:szCs w:val="24"/>
        </w:rPr>
        <w:t>6</w:t>
      </w:r>
    </w:p>
    <w:p w14:paraId="4A0AFF94" w14:textId="77777777" w:rsidR="00D36D60" w:rsidRPr="00B41C7E" w:rsidRDefault="00D36D60" w:rsidP="00555A4E">
      <w:pPr>
        <w:rPr>
          <w:b/>
          <w:szCs w:val="24"/>
        </w:rPr>
      </w:pPr>
    </w:p>
    <w:p w14:paraId="0E5A12F3" w14:textId="77777777" w:rsidR="004272EF" w:rsidRDefault="004272EF" w:rsidP="003C7067">
      <w:pPr>
        <w:rPr>
          <w:b/>
          <w:sz w:val="28"/>
          <w:szCs w:val="28"/>
        </w:rPr>
      </w:pPr>
    </w:p>
    <w:p w14:paraId="2DFD54C3" w14:textId="05FC049E" w:rsidR="00D36D60" w:rsidRPr="00071ACC" w:rsidRDefault="00A7569A" w:rsidP="00555A4E">
      <w:pPr>
        <w:rPr>
          <w:b/>
          <w:sz w:val="28"/>
          <w:szCs w:val="28"/>
        </w:rPr>
      </w:pPr>
      <w:r w:rsidRPr="00071ACC">
        <w:rPr>
          <w:b/>
          <w:sz w:val="28"/>
          <w:szCs w:val="28"/>
        </w:rPr>
        <w:t xml:space="preserve">Tytuł Projektu: </w:t>
      </w:r>
    </w:p>
    <w:p w14:paraId="6AA99840" w14:textId="1590D2FC" w:rsidR="00A7569A" w:rsidRPr="00071ACC" w:rsidRDefault="00A7569A" w:rsidP="00555A4E">
      <w:pPr>
        <w:rPr>
          <w:b/>
          <w:sz w:val="28"/>
          <w:szCs w:val="28"/>
        </w:rPr>
      </w:pPr>
      <w:r w:rsidRPr="00071ACC">
        <w:rPr>
          <w:b/>
          <w:sz w:val="28"/>
          <w:szCs w:val="28"/>
        </w:rPr>
        <w:t>Wnioskodawca:</w:t>
      </w:r>
      <w:r w:rsidR="00B9577B">
        <w:rPr>
          <w:b/>
          <w:sz w:val="28"/>
          <w:szCs w:val="28"/>
        </w:rPr>
        <w:t xml:space="preserve"> </w:t>
      </w:r>
    </w:p>
    <w:p w14:paraId="0742C02C" w14:textId="020FBC75" w:rsidR="00D36D60" w:rsidRDefault="00D36D60" w:rsidP="00555A4E">
      <w:pPr>
        <w:rPr>
          <w:b/>
          <w:szCs w:val="24"/>
        </w:rPr>
      </w:pPr>
    </w:p>
    <w:p w14:paraId="30BD9851" w14:textId="4C6F2803" w:rsidR="00A7581B" w:rsidRDefault="00A7581B" w:rsidP="00555A4E">
      <w:pPr>
        <w:rPr>
          <w:b/>
          <w:szCs w:val="24"/>
        </w:rPr>
      </w:pPr>
    </w:p>
    <w:p w14:paraId="5F5EC81D" w14:textId="77777777" w:rsidR="00A7581B" w:rsidRPr="00B41C7E" w:rsidRDefault="00A7581B" w:rsidP="00555A4E">
      <w:pPr>
        <w:rPr>
          <w:b/>
          <w:szCs w:val="24"/>
        </w:rPr>
      </w:pPr>
    </w:p>
    <w:p w14:paraId="781EE6E2" w14:textId="7CC4EECE" w:rsidR="00071ACC" w:rsidRDefault="00D36D60" w:rsidP="00555A4E">
      <w:pPr>
        <w:pStyle w:val="SW-tytunagwek1"/>
      </w:pPr>
      <w:r w:rsidRPr="00555A4E">
        <w:t>Instrukcja do sporządzenia Studium Wykonalności</w:t>
      </w:r>
    </w:p>
    <w:p w14:paraId="2FABB921" w14:textId="3C8A27B1" w:rsidR="00D36D60" w:rsidRPr="00071ACC" w:rsidRDefault="00DD12ED" w:rsidP="00555A4E">
      <w:pPr>
        <w:jc w:val="center"/>
        <w:rPr>
          <w:b/>
          <w:sz w:val="28"/>
          <w:szCs w:val="28"/>
        </w:rPr>
      </w:pPr>
      <w:r w:rsidRPr="00DD12ED">
        <w:rPr>
          <w:b/>
          <w:sz w:val="28"/>
          <w:szCs w:val="28"/>
        </w:rPr>
        <w:t>FEWP.15.01 Wzmocnienie bezpieczeństwa i odporności regionalnej Wielkopolski</w:t>
      </w:r>
    </w:p>
    <w:p w14:paraId="3FD278B9" w14:textId="238D7B11" w:rsidR="003C7067" w:rsidRDefault="003C7067" w:rsidP="003C7067"/>
    <w:p w14:paraId="05B70CC7" w14:textId="45CC9E7A" w:rsidR="00D54D0C" w:rsidRDefault="00D54D0C" w:rsidP="003C7067"/>
    <w:p w14:paraId="55E8981E" w14:textId="5B93CA08" w:rsidR="00D54D0C" w:rsidRDefault="00D54D0C" w:rsidP="003C7067"/>
    <w:p w14:paraId="04727771" w14:textId="77777777" w:rsidR="003C7067" w:rsidRDefault="003C7067" w:rsidP="00084E32">
      <w:pPr>
        <w:rPr>
          <w:b/>
          <w:sz w:val="28"/>
          <w:szCs w:val="28"/>
        </w:rPr>
      </w:pPr>
    </w:p>
    <w:p w14:paraId="4CA54AEF" w14:textId="5A4AD8F8" w:rsidR="00D36D60" w:rsidRPr="00B41C7E" w:rsidRDefault="00D36D60" w:rsidP="00555A4E">
      <w:pPr>
        <w:jc w:val="center"/>
        <w:rPr>
          <w:b/>
          <w:sz w:val="28"/>
          <w:szCs w:val="28"/>
        </w:rPr>
      </w:pPr>
      <w:r w:rsidRPr="00B41C7E">
        <w:rPr>
          <w:b/>
          <w:sz w:val="28"/>
          <w:szCs w:val="28"/>
        </w:rPr>
        <w:t>Fundusze Europejskie dla Wielkopolski 2021-2027</w:t>
      </w:r>
    </w:p>
    <w:p w14:paraId="7C389B7F" w14:textId="77777777" w:rsidR="00570475" w:rsidRPr="00555A4E" w:rsidRDefault="00570475" w:rsidP="00555A4E">
      <w:pPr>
        <w:rPr>
          <w:szCs w:val="24"/>
        </w:rPr>
      </w:pPr>
    </w:p>
    <w:p w14:paraId="45BE1E8C" w14:textId="77777777" w:rsidR="00D36D60" w:rsidRPr="00071ACC" w:rsidRDefault="0090241A" w:rsidP="00555A4E">
      <w:pPr>
        <w:rPr>
          <w:szCs w:val="24"/>
        </w:rPr>
      </w:pPr>
      <w:r w:rsidRPr="00071ACC">
        <w:rPr>
          <w:szCs w:val="24"/>
        </w:rPr>
        <w:t>Autor</w:t>
      </w:r>
      <w:r w:rsidR="005C7564" w:rsidRPr="00071ACC">
        <w:rPr>
          <w:szCs w:val="24"/>
        </w:rPr>
        <w:t xml:space="preserve"> Studium</w:t>
      </w:r>
      <w:r w:rsidRPr="00071ACC">
        <w:rPr>
          <w:szCs w:val="24"/>
        </w:rPr>
        <w:t>: imię, nazwisko, firma/instytucja</w:t>
      </w:r>
    </w:p>
    <w:p w14:paraId="29A6C5DD" w14:textId="68A38253" w:rsidR="0090241A" w:rsidRDefault="0090241A" w:rsidP="00555A4E">
      <w:pPr>
        <w:rPr>
          <w:szCs w:val="24"/>
        </w:rPr>
      </w:pPr>
      <w:r w:rsidRPr="00071ACC">
        <w:rPr>
          <w:szCs w:val="24"/>
        </w:rPr>
        <w:t>Kontakt: e-mail, telefon</w:t>
      </w:r>
    </w:p>
    <w:p w14:paraId="63CB8A49" w14:textId="4FE07157" w:rsidR="00B41C7E" w:rsidRDefault="00B41C7E" w:rsidP="00555A4E">
      <w:pPr>
        <w:rPr>
          <w:szCs w:val="24"/>
        </w:rPr>
      </w:pPr>
    </w:p>
    <w:p w14:paraId="077E91B7" w14:textId="47BCD7C0" w:rsidR="00C74BD0" w:rsidRDefault="00C74BD0" w:rsidP="006B15CF">
      <w:pPr>
        <w:rPr>
          <w:szCs w:val="24"/>
        </w:rPr>
      </w:pPr>
    </w:p>
    <w:p w14:paraId="21642BD9" w14:textId="77777777" w:rsidR="004E2581" w:rsidRDefault="004E2581" w:rsidP="006B15CF">
      <w:pPr>
        <w:rPr>
          <w:szCs w:val="24"/>
        </w:rPr>
      </w:pPr>
    </w:p>
    <w:p w14:paraId="730C6E6B" w14:textId="77777777" w:rsidR="004E2581" w:rsidRDefault="004E2581" w:rsidP="006B15CF">
      <w:pPr>
        <w:rPr>
          <w:szCs w:val="24"/>
        </w:rPr>
      </w:pPr>
    </w:p>
    <w:p w14:paraId="7F79E67D" w14:textId="77777777" w:rsidR="00DA55CA" w:rsidRDefault="00DA55CA" w:rsidP="006B15CF">
      <w:pPr>
        <w:rPr>
          <w:szCs w:val="24"/>
        </w:rPr>
      </w:pPr>
    </w:p>
    <w:p w14:paraId="1C537817" w14:textId="73A03B88" w:rsidR="0058099B" w:rsidRPr="00B41C7E" w:rsidRDefault="002346B6" w:rsidP="00555A4E">
      <w:pPr>
        <w:jc w:val="center"/>
        <w:rPr>
          <w:szCs w:val="24"/>
        </w:rPr>
      </w:pPr>
      <w:r w:rsidRPr="00B41C7E">
        <w:rPr>
          <w:szCs w:val="24"/>
        </w:rPr>
        <w:t>SW.</w:t>
      </w:r>
      <w:r w:rsidR="00DD12ED" w:rsidRPr="00DD12ED">
        <w:t xml:space="preserve"> </w:t>
      </w:r>
      <w:r w:rsidR="00DD12ED" w:rsidRPr="00DD12ED">
        <w:rPr>
          <w:szCs w:val="24"/>
        </w:rPr>
        <w:t>FEWP.15.01.01</w:t>
      </w:r>
    </w:p>
    <w:p w14:paraId="4020DF09" w14:textId="4511E673" w:rsidR="00D818C3" w:rsidRDefault="00D02A62" w:rsidP="00D55A8E">
      <w:pPr>
        <w:jc w:val="center"/>
        <w:rPr>
          <w:szCs w:val="24"/>
        </w:rPr>
      </w:pPr>
      <w:r w:rsidRPr="00D54D0C">
        <w:rPr>
          <w:szCs w:val="24"/>
        </w:rPr>
        <w:t>Poznań</w:t>
      </w:r>
      <w:r w:rsidRPr="00892C35">
        <w:rPr>
          <w:szCs w:val="24"/>
        </w:rPr>
        <w:t xml:space="preserve">, </w:t>
      </w:r>
      <w:r w:rsidR="00D818C3">
        <w:rPr>
          <w:szCs w:val="24"/>
        </w:rPr>
        <w:t>październik</w:t>
      </w:r>
      <w:r w:rsidR="00630E56" w:rsidRPr="00892C35">
        <w:rPr>
          <w:szCs w:val="24"/>
        </w:rPr>
        <w:t xml:space="preserve"> 202</w:t>
      </w:r>
      <w:r w:rsidR="00892C35" w:rsidRPr="00892C35">
        <w:rPr>
          <w:szCs w:val="24"/>
        </w:rPr>
        <w:t>6</w:t>
      </w:r>
      <w:r w:rsidR="00630E56" w:rsidRPr="00D54D0C">
        <w:rPr>
          <w:szCs w:val="24"/>
        </w:rPr>
        <w:t xml:space="preserve"> r</w:t>
      </w:r>
      <w:r w:rsidR="003D7C5E" w:rsidRPr="00D54D0C">
        <w:rPr>
          <w:szCs w:val="24"/>
        </w:rPr>
        <w:t>oku</w:t>
      </w:r>
    </w:p>
    <w:p w14:paraId="45814912" w14:textId="77777777" w:rsidR="00B25F5F" w:rsidRPr="00D55A8E" w:rsidRDefault="00B25F5F" w:rsidP="00D55A8E">
      <w:pPr>
        <w:jc w:val="center"/>
        <w:rPr>
          <w:szCs w:val="24"/>
        </w:rPr>
      </w:pPr>
    </w:p>
    <w:p w14:paraId="193E6776" w14:textId="279A6D9C" w:rsidR="002D66FF" w:rsidRPr="00B41C7E" w:rsidRDefault="002D66FF" w:rsidP="00555A4E">
      <w:r w:rsidRPr="00B41C7E">
        <w:lastRenderedPageBreak/>
        <w:t xml:space="preserve">Studium </w:t>
      </w:r>
      <w:r w:rsidR="004D3AB2" w:rsidRPr="00B41C7E">
        <w:t>W</w:t>
      </w:r>
      <w:r w:rsidRPr="00B41C7E">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150DB4D7" w:rsidR="0090241A" w:rsidRPr="00B41C7E" w:rsidRDefault="00423B57" w:rsidP="00555A4E">
      <w:pPr>
        <w:spacing w:after="0"/>
        <w:rPr>
          <w:szCs w:val="24"/>
        </w:rPr>
      </w:pPr>
      <w:r w:rsidRPr="00B41C7E">
        <w:rPr>
          <w:szCs w:val="24"/>
        </w:rPr>
        <w:t>Celem Instrukcji do sporządzenia Studium Wykonalności, zwan</w:t>
      </w:r>
      <w:r w:rsidR="004D3AB2" w:rsidRPr="00B41C7E">
        <w:rPr>
          <w:szCs w:val="24"/>
        </w:rPr>
        <w:t>ej</w:t>
      </w:r>
      <w:r w:rsidRPr="00B41C7E">
        <w:rPr>
          <w:szCs w:val="24"/>
        </w:rPr>
        <w:t xml:space="preserve"> dalej Instrukcją, jest ujednolicenie sposobu przygotowania Studium Wykonalności dla projektów przez wszystkie podmioty ubiegające się o wsparcie z Funduszy Europejskich dla Wielkopolski 2021-20</w:t>
      </w:r>
      <w:r w:rsidR="006A0F0A" w:rsidRPr="00B41C7E">
        <w:rPr>
          <w:szCs w:val="24"/>
        </w:rPr>
        <w:t>27 w</w:t>
      </w:r>
      <w:r w:rsidR="002A27DF">
        <w:rPr>
          <w:szCs w:val="24"/>
        </w:rPr>
        <w:t> </w:t>
      </w:r>
      <w:r w:rsidR="006A0F0A" w:rsidRPr="00B41C7E">
        <w:rPr>
          <w:szCs w:val="24"/>
        </w:rPr>
        <w:t>ramach Działania FEWP.1</w:t>
      </w:r>
      <w:r w:rsidR="00DA6AB9">
        <w:rPr>
          <w:szCs w:val="24"/>
        </w:rPr>
        <w:t>5</w:t>
      </w:r>
      <w:r w:rsidR="006A0F0A" w:rsidRPr="00B41C7E">
        <w:rPr>
          <w:szCs w:val="24"/>
        </w:rPr>
        <w:t>.0</w:t>
      </w:r>
      <w:r w:rsidR="00DA6AB9">
        <w:rPr>
          <w:szCs w:val="24"/>
        </w:rPr>
        <w:t>1</w:t>
      </w:r>
      <w:r w:rsidRPr="00B41C7E">
        <w:rPr>
          <w:szCs w:val="24"/>
        </w:rPr>
        <w:t xml:space="preserve"> </w:t>
      </w:r>
      <w:r w:rsidR="00DA6AB9" w:rsidRPr="00DA6AB9">
        <w:rPr>
          <w:szCs w:val="24"/>
        </w:rPr>
        <w:t>Wzmocnienie bezpieczeństwa i odporności regionalnej Wielkopolski</w:t>
      </w:r>
      <w:r w:rsidRPr="00B41C7E">
        <w:rPr>
          <w:szCs w:val="24"/>
        </w:rPr>
        <w:t xml:space="preserve">. </w:t>
      </w:r>
    </w:p>
    <w:p w14:paraId="60006789" w14:textId="77777777" w:rsidR="0096043E" w:rsidRDefault="0096043E" w:rsidP="00555A4E">
      <w:pPr>
        <w:spacing w:after="0"/>
        <w:rPr>
          <w:szCs w:val="24"/>
        </w:rPr>
      </w:pPr>
    </w:p>
    <w:p w14:paraId="7A1C0F5E" w14:textId="5E939D24" w:rsidR="0090241A" w:rsidRPr="00B41C7E" w:rsidRDefault="0090241A" w:rsidP="00555A4E">
      <w:pPr>
        <w:spacing w:after="0"/>
        <w:rPr>
          <w:szCs w:val="24"/>
        </w:rPr>
      </w:pPr>
      <w:r w:rsidRPr="00B41C7E">
        <w:rPr>
          <w:szCs w:val="24"/>
        </w:rPr>
        <w:t xml:space="preserve">Przygotowując Studium Wykonalności należy mieć na uwadze następujące zasady: </w:t>
      </w:r>
    </w:p>
    <w:p w14:paraId="21867CB1" w14:textId="2530656A" w:rsidR="0090241A" w:rsidRPr="00B41C7E" w:rsidRDefault="0090241A" w:rsidP="00555A4E">
      <w:pPr>
        <w:pStyle w:val="Akapitzlist"/>
        <w:numPr>
          <w:ilvl w:val="0"/>
          <w:numId w:val="2"/>
        </w:numPr>
        <w:spacing w:after="0"/>
        <w:ind w:left="284" w:hanging="284"/>
        <w:rPr>
          <w:szCs w:val="24"/>
        </w:rPr>
      </w:pPr>
      <w:r w:rsidRPr="00B41C7E">
        <w:rPr>
          <w:szCs w:val="24"/>
        </w:rPr>
        <w:t xml:space="preserve">Dane przedstawione w Studium Wykonalności powinny </w:t>
      </w:r>
      <w:r w:rsidR="004D3AB2" w:rsidRPr="00B41C7E">
        <w:rPr>
          <w:szCs w:val="24"/>
        </w:rPr>
        <w:t xml:space="preserve">być </w:t>
      </w:r>
      <w:r w:rsidR="00423B57" w:rsidRPr="00B41C7E">
        <w:rPr>
          <w:szCs w:val="24"/>
        </w:rPr>
        <w:t>zgodne</w:t>
      </w:r>
      <w:r w:rsidRPr="00B41C7E">
        <w:rPr>
          <w:szCs w:val="24"/>
        </w:rPr>
        <w:t xml:space="preserve"> z danymi zawartymi we wniosku o dofinansowanie.</w:t>
      </w:r>
    </w:p>
    <w:p w14:paraId="3F6A54C3"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aktualne na dzień składania wniosku.</w:t>
      </w:r>
    </w:p>
    <w:p w14:paraId="6D429B19"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zgodne z:</w:t>
      </w:r>
    </w:p>
    <w:p w14:paraId="2F44FB41" w14:textId="1A18A4C8" w:rsidR="0090241A" w:rsidRPr="00B41C7E" w:rsidRDefault="006310AE" w:rsidP="00555A4E">
      <w:pPr>
        <w:pStyle w:val="Akapitzlist"/>
        <w:numPr>
          <w:ilvl w:val="1"/>
          <w:numId w:val="1"/>
        </w:numPr>
        <w:spacing w:after="0"/>
        <w:ind w:left="567" w:hanging="283"/>
        <w:rPr>
          <w:szCs w:val="24"/>
        </w:rPr>
      </w:pPr>
      <w:r>
        <w:rPr>
          <w:szCs w:val="24"/>
        </w:rPr>
        <w:t>P</w:t>
      </w:r>
      <w:r w:rsidR="005C7564" w:rsidRPr="00B41C7E">
        <w:rPr>
          <w:szCs w:val="24"/>
        </w:rPr>
        <w:t>rogramem Fundusze Europej</w:t>
      </w:r>
      <w:r w:rsidR="00842A8A">
        <w:rPr>
          <w:szCs w:val="24"/>
        </w:rPr>
        <w:t>skie dla Wielkopolski 2021-2027</w:t>
      </w:r>
      <w:r w:rsidR="0090241A" w:rsidRPr="00B41C7E">
        <w:rPr>
          <w:szCs w:val="24"/>
        </w:rPr>
        <w:t>;</w:t>
      </w:r>
    </w:p>
    <w:p w14:paraId="0467B91E" w14:textId="2CEC6A0F" w:rsidR="0090241A" w:rsidRPr="00B41C7E" w:rsidRDefault="005C7564" w:rsidP="00555A4E">
      <w:pPr>
        <w:pStyle w:val="Akapitzlist"/>
        <w:numPr>
          <w:ilvl w:val="1"/>
          <w:numId w:val="1"/>
        </w:numPr>
        <w:spacing w:after="0"/>
        <w:ind w:left="567" w:hanging="283"/>
        <w:rPr>
          <w:szCs w:val="24"/>
        </w:rPr>
      </w:pPr>
      <w:r w:rsidRPr="00B41C7E">
        <w:rPr>
          <w:szCs w:val="24"/>
        </w:rPr>
        <w:t>Szczegółowym Opisem Priorytetów Programu Fundusze Europejskie dla W</w:t>
      </w:r>
      <w:r w:rsidR="00842A8A">
        <w:rPr>
          <w:szCs w:val="24"/>
        </w:rPr>
        <w:t>ielkopolski 2021-2027</w:t>
      </w:r>
      <w:r w:rsidR="0090241A" w:rsidRPr="00B41C7E">
        <w:rPr>
          <w:szCs w:val="24"/>
        </w:rPr>
        <w:t>;</w:t>
      </w:r>
    </w:p>
    <w:p w14:paraId="1A3578D6" w14:textId="77777777" w:rsidR="0090241A" w:rsidRPr="00B41C7E" w:rsidRDefault="0090241A" w:rsidP="00555A4E">
      <w:pPr>
        <w:pStyle w:val="Akapitzlist"/>
        <w:numPr>
          <w:ilvl w:val="1"/>
          <w:numId w:val="1"/>
        </w:numPr>
        <w:spacing w:after="0"/>
        <w:ind w:left="567" w:hanging="283"/>
        <w:rPr>
          <w:szCs w:val="24"/>
        </w:rPr>
      </w:pPr>
      <w:r w:rsidRPr="00B41C7E">
        <w:rPr>
          <w:szCs w:val="24"/>
        </w:rPr>
        <w:t xml:space="preserve">Wytycznymi </w:t>
      </w:r>
      <w:r w:rsidR="005C7564" w:rsidRPr="00B41C7E">
        <w:rPr>
          <w:szCs w:val="24"/>
        </w:rPr>
        <w:t>dotyczącymi zagadnień związanych z przygotowaniem projektów inwestycyjnych, w tym hybrydowych na lata 2021-2027</w:t>
      </w:r>
      <w:r w:rsidRPr="00B41C7E">
        <w:rPr>
          <w:szCs w:val="24"/>
        </w:rPr>
        <w:t>;</w:t>
      </w:r>
    </w:p>
    <w:p w14:paraId="1069616B" w14:textId="77777777" w:rsidR="0090241A" w:rsidRDefault="008B1ABB" w:rsidP="00555A4E">
      <w:pPr>
        <w:pStyle w:val="Akapitzlist"/>
        <w:numPr>
          <w:ilvl w:val="1"/>
          <w:numId w:val="1"/>
        </w:numPr>
        <w:spacing w:after="0"/>
        <w:ind w:left="567" w:hanging="283"/>
        <w:rPr>
          <w:szCs w:val="24"/>
        </w:rPr>
      </w:pPr>
      <w:r w:rsidRPr="00B41C7E">
        <w:rPr>
          <w:szCs w:val="24"/>
        </w:rPr>
        <w:t>Wytycznymi dotyczącymi kwalifikowalności wydatków na lata 2021-2027</w:t>
      </w:r>
      <w:r w:rsidR="0090241A" w:rsidRPr="00B41C7E">
        <w:rPr>
          <w:szCs w:val="24"/>
        </w:rPr>
        <w:t>;</w:t>
      </w:r>
    </w:p>
    <w:p w14:paraId="35CAF7C6" w14:textId="7DDB0557" w:rsidR="0090241A" w:rsidRPr="00B41C7E" w:rsidRDefault="0090241A" w:rsidP="00555A4E">
      <w:pPr>
        <w:pStyle w:val="Akapitzlist"/>
        <w:numPr>
          <w:ilvl w:val="1"/>
          <w:numId w:val="1"/>
        </w:numPr>
        <w:spacing w:after="0"/>
        <w:ind w:left="567" w:hanging="283"/>
        <w:rPr>
          <w:szCs w:val="24"/>
        </w:rPr>
      </w:pPr>
      <w:r w:rsidRPr="00B41C7E">
        <w:rPr>
          <w:szCs w:val="24"/>
        </w:rPr>
        <w:t xml:space="preserve">Przewodnikiem do analizy kosztów i korzyści projektów inwestycyjnych (Guide to </w:t>
      </w:r>
      <w:proofErr w:type="spellStart"/>
      <w:r w:rsidRPr="00B41C7E">
        <w:rPr>
          <w:szCs w:val="24"/>
        </w:rPr>
        <w:t>Cost</w:t>
      </w:r>
      <w:proofErr w:type="spellEnd"/>
      <w:r w:rsidRPr="00B41C7E">
        <w:rPr>
          <w:szCs w:val="24"/>
        </w:rPr>
        <w:t xml:space="preserve">-benefit Analysis of Investment Project -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w:t>
      </w:r>
      <w:proofErr w:type="spellStart"/>
      <w:r w:rsidRPr="00B41C7E">
        <w:rPr>
          <w:szCs w:val="24"/>
        </w:rPr>
        <w:t>tool</w:t>
      </w:r>
      <w:proofErr w:type="spellEnd"/>
      <w:r w:rsidRPr="00B41C7E">
        <w:rPr>
          <w:szCs w:val="24"/>
        </w:rPr>
        <w:t xml:space="preserve"> for </w:t>
      </w:r>
      <w:proofErr w:type="spellStart"/>
      <w:r w:rsidRPr="00B41C7E">
        <w:rPr>
          <w:szCs w:val="24"/>
        </w:rPr>
        <w:t>Cohesion</w:t>
      </w:r>
      <w:proofErr w:type="spellEnd"/>
      <w:r w:rsidRPr="00B41C7E">
        <w:rPr>
          <w:szCs w:val="24"/>
        </w:rPr>
        <w:t xml:space="preserve"> Policy 2014-2020) Komisji Europejskiej, grudzień 2014 </w:t>
      </w:r>
      <w:r w:rsidR="003D7C5E">
        <w:rPr>
          <w:szCs w:val="24"/>
        </w:rPr>
        <w:t>roku</w:t>
      </w:r>
      <w:r w:rsidRPr="00B41C7E">
        <w:rPr>
          <w:szCs w:val="24"/>
        </w:rPr>
        <w:t xml:space="preserve"> (Przewodnik AKK);</w:t>
      </w:r>
    </w:p>
    <w:p w14:paraId="46903FB8" w14:textId="77777777" w:rsidR="0090241A" w:rsidRPr="00B41C7E" w:rsidRDefault="00082138" w:rsidP="00555A4E">
      <w:pPr>
        <w:pStyle w:val="Akapitzlist"/>
        <w:numPr>
          <w:ilvl w:val="1"/>
          <w:numId w:val="1"/>
        </w:numPr>
        <w:spacing w:after="0"/>
        <w:ind w:left="567" w:hanging="283"/>
        <w:rPr>
          <w:szCs w:val="24"/>
        </w:rPr>
      </w:pPr>
      <w:r w:rsidRPr="00B41C7E">
        <w:rPr>
          <w:szCs w:val="24"/>
        </w:rPr>
        <w:t>Vademecum analizy ekonomicznej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Vademecum 2021-2027), Komisj</w:t>
      </w:r>
      <w:r w:rsidR="008B1ABB" w:rsidRPr="00B41C7E">
        <w:rPr>
          <w:szCs w:val="24"/>
        </w:rPr>
        <w:t>i</w:t>
      </w:r>
      <w:r w:rsidRPr="00B41C7E">
        <w:rPr>
          <w:szCs w:val="24"/>
        </w:rPr>
        <w:t xml:space="preserve"> Europejsk</w:t>
      </w:r>
      <w:r w:rsidR="008B1ABB" w:rsidRPr="00B41C7E">
        <w:rPr>
          <w:szCs w:val="24"/>
        </w:rPr>
        <w:t>iej</w:t>
      </w:r>
      <w:r w:rsidRPr="00B41C7E">
        <w:rPr>
          <w:szCs w:val="24"/>
        </w:rPr>
        <w:t>, wrzesień 2021 (Vademecum AE)</w:t>
      </w:r>
      <w:r w:rsidR="0090241A" w:rsidRPr="00B41C7E">
        <w:rPr>
          <w:szCs w:val="24"/>
        </w:rPr>
        <w:t>.</w:t>
      </w:r>
    </w:p>
    <w:p w14:paraId="26E9590D" w14:textId="77777777" w:rsidR="0090241A" w:rsidRPr="00B41C7E" w:rsidRDefault="0090241A" w:rsidP="00555A4E">
      <w:pPr>
        <w:pStyle w:val="Akapitzlist"/>
        <w:numPr>
          <w:ilvl w:val="0"/>
          <w:numId w:val="2"/>
        </w:numPr>
        <w:spacing w:after="0"/>
        <w:ind w:left="284" w:hanging="284"/>
        <w:rPr>
          <w:szCs w:val="24"/>
        </w:rPr>
      </w:pPr>
      <w:r w:rsidRPr="00B41C7E">
        <w:rPr>
          <w:szCs w:val="24"/>
        </w:rPr>
        <w:t xml:space="preserve">Należy wskazać wszystkie źródła pozyskania danych (zarówno liczbowych, jak i </w:t>
      </w:r>
      <w:proofErr w:type="spellStart"/>
      <w:r w:rsidRPr="00B41C7E">
        <w:rPr>
          <w:szCs w:val="24"/>
        </w:rPr>
        <w:t>nieliczbowych</w:t>
      </w:r>
      <w:proofErr w:type="spellEnd"/>
      <w:r w:rsidRPr="00B41C7E">
        <w:rPr>
          <w:szCs w:val="24"/>
        </w:rPr>
        <w:t xml:space="preserve">) oraz okres, którego dotyczą. Dane muszą być wiarygodne i realne. Dane statystyczne powinny być nie starsze niż 2 lata. </w:t>
      </w:r>
    </w:p>
    <w:p w14:paraId="1E0D8DEE" w14:textId="77777777" w:rsidR="002B215D" w:rsidRDefault="002B215D" w:rsidP="00555A4E">
      <w:pPr>
        <w:spacing w:after="0"/>
        <w:rPr>
          <w:szCs w:val="24"/>
        </w:rPr>
      </w:pPr>
    </w:p>
    <w:p w14:paraId="6EE5A6B5" w14:textId="77777777" w:rsidR="00860887" w:rsidRPr="00B41C7E" w:rsidRDefault="00860887" w:rsidP="00860887">
      <w:pPr>
        <w:spacing w:after="0"/>
        <w:rPr>
          <w:szCs w:val="24"/>
        </w:rPr>
      </w:pPr>
      <w:r w:rsidRPr="00B41C7E">
        <w:rPr>
          <w:szCs w:val="24"/>
        </w:rPr>
        <w:t xml:space="preserve">Instytucja Zarządzająca zaleca, aby sporządzać Studium Wykonalności zgodnie z przedstawionym schematem. Strona tytułowa powinna zawierać tytuł projektu, nazwę Wnioskodawcy, nazwę Działania i właściwego typu projektu wynikającego z </w:t>
      </w:r>
      <w:r>
        <w:rPr>
          <w:szCs w:val="24"/>
        </w:rPr>
        <w:t>Programu Fundusze Europejskie d</w:t>
      </w:r>
      <w:r w:rsidRPr="006C13A9">
        <w:rPr>
          <w:szCs w:val="24"/>
        </w:rPr>
        <w:t>la Wielkopolski 2021-2027</w:t>
      </w:r>
      <w:r w:rsidRPr="00B41C7E">
        <w:rPr>
          <w:szCs w:val="24"/>
        </w:rPr>
        <w:t>,</w:t>
      </w:r>
      <w:r w:rsidRPr="003D7C5E">
        <w:rPr>
          <w:rFonts w:cstheme="minorHAnsi"/>
          <w:szCs w:val="24"/>
        </w:rPr>
        <w:t xml:space="preserve"> </w:t>
      </w:r>
      <w:r w:rsidRPr="00587B52">
        <w:rPr>
          <w:rFonts w:cstheme="minorHAnsi"/>
          <w:szCs w:val="24"/>
        </w:rPr>
        <w:t>imię i nazwisko</w:t>
      </w:r>
      <w:r w:rsidRPr="00B41C7E">
        <w:rPr>
          <w:szCs w:val="24"/>
        </w:rPr>
        <w:t xml:space="preserve"> autora Studium Wykonalności oraz jego dane kontaktowe. Przy wypełnianiu dokumentu należy usunąć opisy stanowiące wskazówki do poszczególnych pozycji Studium Wykonalności. Dodatkowo należy unikać nadmiernego rozbudowywania opisów i podawania informacji zbędnych dla oceny wykonalności projektu. Informacje powinny być konkretne i jednoznaczne, najlepiej poparte danymi liczbowymi.</w:t>
      </w:r>
    </w:p>
    <w:p w14:paraId="7B3955FA" w14:textId="7111F2CE" w:rsidR="00860887" w:rsidRPr="00B41C7E" w:rsidRDefault="00860887" w:rsidP="00860887">
      <w:pPr>
        <w:spacing w:after="0"/>
        <w:rPr>
          <w:szCs w:val="24"/>
        </w:rPr>
      </w:pPr>
      <w:r w:rsidRPr="00B41C7E">
        <w:rPr>
          <w:szCs w:val="24"/>
        </w:rPr>
        <w:lastRenderedPageBreak/>
        <w:t xml:space="preserve">Wszystkie podmioty zainteresowane ubieganiem się o dofinansowanie w ramach </w:t>
      </w:r>
      <w:r w:rsidRPr="006C13A9">
        <w:rPr>
          <w:szCs w:val="24"/>
        </w:rPr>
        <w:t>Programu Fundusze Europejskie Dla Wielkopolski 2021-2027</w:t>
      </w:r>
      <w:r w:rsidRPr="00B41C7E">
        <w:rPr>
          <w:szCs w:val="24"/>
        </w:rPr>
        <w:t xml:space="preserve"> powinny zapoznać się z regulacjami unijnymi oraz krajowym</w:t>
      </w:r>
      <w:r>
        <w:rPr>
          <w:szCs w:val="24"/>
        </w:rPr>
        <w:t>i</w:t>
      </w:r>
      <w:r w:rsidRPr="00B41C7E">
        <w:rPr>
          <w:szCs w:val="24"/>
        </w:rPr>
        <w:t>, w zakresie przygotowywania projektów inwestycyjnych.</w:t>
      </w:r>
    </w:p>
    <w:p w14:paraId="5C7CAB5D" w14:textId="61A44B22" w:rsidR="0090241A" w:rsidRPr="00071ACC" w:rsidRDefault="00860887" w:rsidP="00860887">
      <w:pPr>
        <w:spacing w:after="0"/>
        <w:rPr>
          <w:szCs w:val="24"/>
        </w:rPr>
      </w:pPr>
      <w:r w:rsidRPr="00B41C7E">
        <w:rPr>
          <w:szCs w:val="24"/>
        </w:rPr>
        <w:t xml:space="preserve">Integralną częścią Studium Wykonalności jest załącznik w formie arkusza kalkulacyjnego (w formacie przygotowanym przez Instytucję Zarządzającą), służący przedstawieniu analizy finansowej. Arkusz zawiera formuły i powiązania ułatwiające przeprowadzenie obliczeń, z których należy korzystać. </w:t>
      </w:r>
      <w:r w:rsidR="0090241A" w:rsidRPr="00071ACC">
        <w:rPr>
          <w:szCs w:val="24"/>
        </w:rPr>
        <w:br w:type="page"/>
      </w:r>
    </w:p>
    <w:sdt>
      <w:sdtPr>
        <w:rPr>
          <w:rFonts w:eastAsiaTheme="minorHAnsi" w:cstheme="minorBidi"/>
          <w:b w:val="0"/>
          <w:sz w:val="24"/>
          <w:szCs w:val="22"/>
          <w:lang w:eastAsia="en-US"/>
        </w:rPr>
        <w:id w:val="2032533748"/>
        <w:docPartObj>
          <w:docPartGallery w:val="Table of Contents"/>
          <w:docPartUnique/>
        </w:docPartObj>
      </w:sdtPr>
      <w:sdtEndPr>
        <w:rPr>
          <w:rFonts w:cstheme="minorHAnsi"/>
          <w:bCs/>
        </w:rPr>
      </w:sdtEndPr>
      <w:sdtContent>
        <w:p w14:paraId="2BBFE953" w14:textId="77777777" w:rsidR="0090241A" w:rsidRPr="00071ACC" w:rsidRDefault="0090241A" w:rsidP="00555A4E">
          <w:pPr>
            <w:pStyle w:val="Nagwekspisutreci"/>
          </w:pPr>
          <w:r w:rsidRPr="00071ACC">
            <w:t>Spis treści</w:t>
          </w:r>
        </w:p>
        <w:p w14:paraId="3B143223" w14:textId="2EBA0C8A" w:rsidR="00B25F5F" w:rsidRDefault="0090241A">
          <w:pPr>
            <w:pStyle w:val="Spistreci1"/>
            <w:rPr>
              <w:rFonts w:eastAsiaTheme="minorEastAsia"/>
              <w:noProof/>
              <w:kern w:val="2"/>
              <w:szCs w:val="24"/>
              <w:lang w:eastAsia="pl-PL"/>
              <w14:ligatures w14:val="standardContextual"/>
            </w:rPr>
          </w:pPr>
          <w:r w:rsidRPr="00B41C7E">
            <w:rPr>
              <w:rFonts w:cstheme="minorHAnsi"/>
              <w:szCs w:val="24"/>
            </w:rPr>
            <w:fldChar w:fldCharType="begin"/>
          </w:r>
          <w:r w:rsidRPr="00B41C7E">
            <w:rPr>
              <w:rFonts w:cstheme="minorHAnsi"/>
              <w:szCs w:val="24"/>
            </w:rPr>
            <w:instrText xml:space="preserve"> TOC \o "1-3" \h \z \u </w:instrText>
          </w:r>
          <w:r w:rsidRPr="00B41C7E">
            <w:rPr>
              <w:rFonts w:cstheme="minorHAnsi"/>
              <w:szCs w:val="24"/>
            </w:rPr>
            <w:fldChar w:fldCharType="separate"/>
          </w:r>
          <w:hyperlink w:anchor="_Toc242693012" w:history="1">
            <w:r w:rsidR="00B25F5F" w:rsidRPr="008463CB">
              <w:rPr>
                <w:rStyle w:val="Hipercze"/>
                <w:noProof/>
              </w:rPr>
              <w:t>1.</w:t>
            </w:r>
            <w:r w:rsidR="00B25F5F">
              <w:rPr>
                <w:rFonts w:eastAsiaTheme="minorEastAsia"/>
                <w:noProof/>
                <w:kern w:val="2"/>
                <w:szCs w:val="24"/>
                <w:lang w:eastAsia="pl-PL"/>
                <w14:ligatures w14:val="standardContextual"/>
              </w:rPr>
              <w:tab/>
            </w:r>
            <w:r w:rsidR="00B25F5F" w:rsidRPr="008463CB">
              <w:rPr>
                <w:rStyle w:val="Hipercze"/>
                <w:noProof/>
              </w:rPr>
              <w:t>Identyfikacja projektu i opis celów projektu</w:t>
            </w:r>
            <w:r w:rsidR="00B25F5F">
              <w:rPr>
                <w:noProof/>
                <w:webHidden/>
              </w:rPr>
              <w:tab/>
            </w:r>
            <w:r w:rsidR="00B25F5F">
              <w:rPr>
                <w:noProof/>
                <w:webHidden/>
              </w:rPr>
              <w:fldChar w:fldCharType="begin"/>
            </w:r>
            <w:r w:rsidR="00B25F5F">
              <w:rPr>
                <w:noProof/>
                <w:webHidden/>
              </w:rPr>
              <w:instrText xml:space="preserve"> PAGEREF _Toc242693012 \h </w:instrText>
            </w:r>
            <w:r w:rsidR="00B25F5F">
              <w:rPr>
                <w:noProof/>
                <w:webHidden/>
              </w:rPr>
            </w:r>
            <w:r w:rsidR="00B25F5F">
              <w:rPr>
                <w:noProof/>
                <w:webHidden/>
              </w:rPr>
              <w:fldChar w:fldCharType="separate"/>
            </w:r>
            <w:r w:rsidR="00B25F5F">
              <w:rPr>
                <w:noProof/>
                <w:webHidden/>
              </w:rPr>
              <w:t>6</w:t>
            </w:r>
            <w:r w:rsidR="00B25F5F">
              <w:rPr>
                <w:noProof/>
                <w:webHidden/>
              </w:rPr>
              <w:fldChar w:fldCharType="end"/>
            </w:r>
          </w:hyperlink>
        </w:p>
        <w:p w14:paraId="10D42DE0" w14:textId="6BA7E3AD" w:rsidR="00B25F5F" w:rsidRDefault="00B25F5F">
          <w:pPr>
            <w:pStyle w:val="Spistreci2"/>
            <w:rPr>
              <w:rFonts w:eastAsiaTheme="minorEastAsia"/>
              <w:noProof/>
              <w:kern w:val="2"/>
              <w:szCs w:val="24"/>
              <w:lang w:eastAsia="pl-PL"/>
              <w14:ligatures w14:val="standardContextual"/>
            </w:rPr>
          </w:pPr>
          <w:hyperlink w:anchor="_Toc242693013" w:history="1">
            <w:r w:rsidRPr="008463CB">
              <w:rPr>
                <w:rStyle w:val="Hipercze"/>
                <w:noProof/>
              </w:rPr>
              <w:t>1.1.</w:t>
            </w:r>
            <w:r>
              <w:rPr>
                <w:rFonts w:eastAsiaTheme="minorEastAsia"/>
                <w:noProof/>
                <w:kern w:val="2"/>
                <w:szCs w:val="24"/>
                <w:lang w:eastAsia="pl-PL"/>
                <w14:ligatures w14:val="standardContextual"/>
              </w:rPr>
              <w:tab/>
            </w:r>
            <w:r w:rsidRPr="008463CB">
              <w:rPr>
                <w:rStyle w:val="Hipercze"/>
                <w:noProof/>
              </w:rPr>
              <w:t>Cele projektu</w:t>
            </w:r>
            <w:r>
              <w:rPr>
                <w:noProof/>
                <w:webHidden/>
              </w:rPr>
              <w:tab/>
            </w:r>
            <w:r>
              <w:rPr>
                <w:noProof/>
                <w:webHidden/>
              </w:rPr>
              <w:fldChar w:fldCharType="begin"/>
            </w:r>
            <w:r>
              <w:rPr>
                <w:noProof/>
                <w:webHidden/>
              </w:rPr>
              <w:instrText xml:space="preserve"> PAGEREF _Toc242693013 \h </w:instrText>
            </w:r>
            <w:r>
              <w:rPr>
                <w:noProof/>
                <w:webHidden/>
              </w:rPr>
            </w:r>
            <w:r>
              <w:rPr>
                <w:noProof/>
                <w:webHidden/>
              </w:rPr>
              <w:fldChar w:fldCharType="separate"/>
            </w:r>
            <w:r>
              <w:rPr>
                <w:noProof/>
                <w:webHidden/>
              </w:rPr>
              <w:t>6</w:t>
            </w:r>
            <w:r>
              <w:rPr>
                <w:noProof/>
                <w:webHidden/>
              </w:rPr>
              <w:fldChar w:fldCharType="end"/>
            </w:r>
          </w:hyperlink>
        </w:p>
        <w:p w14:paraId="36F0B6F4" w14:textId="11EF24C2" w:rsidR="00B25F5F" w:rsidRDefault="00B25F5F">
          <w:pPr>
            <w:pStyle w:val="Spistreci2"/>
            <w:rPr>
              <w:rFonts w:eastAsiaTheme="minorEastAsia"/>
              <w:noProof/>
              <w:kern w:val="2"/>
              <w:szCs w:val="24"/>
              <w:lang w:eastAsia="pl-PL"/>
              <w14:ligatures w14:val="standardContextual"/>
            </w:rPr>
          </w:pPr>
          <w:hyperlink w:anchor="_Toc242693014" w:history="1">
            <w:r w:rsidRPr="008463CB">
              <w:rPr>
                <w:rStyle w:val="Hipercze"/>
                <w:noProof/>
              </w:rPr>
              <w:t>1.2.</w:t>
            </w:r>
            <w:r>
              <w:rPr>
                <w:rFonts w:eastAsiaTheme="minorEastAsia"/>
                <w:noProof/>
                <w:kern w:val="2"/>
                <w:szCs w:val="24"/>
                <w:lang w:eastAsia="pl-PL"/>
                <w14:ligatures w14:val="standardContextual"/>
              </w:rPr>
              <w:tab/>
            </w:r>
            <w:r w:rsidRPr="008463CB">
              <w:rPr>
                <w:rStyle w:val="Hipercze"/>
                <w:noProof/>
              </w:rPr>
              <w:t>Identyfikacja projektu</w:t>
            </w:r>
            <w:r>
              <w:rPr>
                <w:noProof/>
                <w:webHidden/>
              </w:rPr>
              <w:tab/>
            </w:r>
            <w:r>
              <w:rPr>
                <w:noProof/>
                <w:webHidden/>
              </w:rPr>
              <w:fldChar w:fldCharType="begin"/>
            </w:r>
            <w:r>
              <w:rPr>
                <w:noProof/>
                <w:webHidden/>
              </w:rPr>
              <w:instrText xml:space="preserve"> PAGEREF _Toc242693014 \h </w:instrText>
            </w:r>
            <w:r>
              <w:rPr>
                <w:noProof/>
                <w:webHidden/>
              </w:rPr>
            </w:r>
            <w:r>
              <w:rPr>
                <w:noProof/>
                <w:webHidden/>
              </w:rPr>
              <w:fldChar w:fldCharType="separate"/>
            </w:r>
            <w:r>
              <w:rPr>
                <w:noProof/>
                <w:webHidden/>
              </w:rPr>
              <w:t>6</w:t>
            </w:r>
            <w:r>
              <w:rPr>
                <w:noProof/>
                <w:webHidden/>
              </w:rPr>
              <w:fldChar w:fldCharType="end"/>
            </w:r>
          </w:hyperlink>
        </w:p>
        <w:p w14:paraId="4BA77A8B" w14:textId="29FEE24F" w:rsidR="00B25F5F" w:rsidRDefault="00B25F5F">
          <w:pPr>
            <w:pStyle w:val="Spistreci2"/>
            <w:rPr>
              <w:rFonts w:eastAsiaTheme="minorEastAsia"/>
              <w:noProof/>
              <w:kern w:val="2"/>
              <w:szCs w:val="24"/>
              <w:lang w:eastAsia="pl-PL"/>
              <w14:ligatures w14:val="standardContextual"/>
            </w:rPr>
          </w:pPr>
          <w:hyperlink w:anchor="_Toc242693015" w:history="1">
            <w:r w:rsidRPr="008463CB">
              <w:rPr>
                <w:rStyle w:val="Hipercze"/>
                <w:noProof/>
              </w:rPr>
              <w:t>1.3.</w:t>
            </w:r>
            <w:r>
              <w:rPr>
                <w:rFonts w:eastAsiaTheme="minorEastAsia"/>
                <w:noProof/>
                <w:kern w:val="2"/>
                <w:szCs w:val="24"/>
                <w:lang w:eastAsia="pl-PL"/>
                <w14:ligatures w14:val="standardContextual"/>
              </w:rPr>
              <w:tab/>
            </w:r>
            <w:r w:rsidRPr="008463CB">
              <w:rPr>
                <w:rStyle w:val="Hipercze"/>
                <w:noProof/>
              </w:rPr>
              <w:t>Uzasadnienie potrzeby realizacji projektu</w:t>
            </w:r>
            <w:r>
              <w:rPr>
                <w:noProof/>
                <w:webHidden/>
              </w:rPr>
              <w:tab/>
            </w:r>
            <w:r>
              <w:rPr>
                <w:noProof/>
                <w:webHidden/>
              </w:rPr>
              <w:fldChar w:fldCharType="begin"/>
            </w:r>
            <w:r>
              <w:rPr>
                <w:noProof/>
                <w:webHidden/>
              </w:rPr>
              <w:instrText xml:space="preserve"> PAGEREF _Toc242693015 \h </w:instrText>
            </w:r>
            <w:r>
              <w:rPr>
                <w:noProof/>
                <w:webHidden/>
              </w:rPr>
            </w:r>
            <w:r>
              <w:rPr>
                <w:noProof/>
                <w:webHidden/>
              </w:rPr>
              <w:fldChar w:fldCharType="separate"/>
            </w:r>
            <w:r>
              <w:rPr>
                <w:noProof/>
                <w:webHidden/>
              </w:rPr>
              <w:t>6</w:t>
            </w:r>
            <w:r>
              <w:rPr>
                <w:noProof/>
                <w:webHidden/>
              </w:rPr>
              <w:fldChar w:fldCharType="end"/>
            </w:r>
          </w:hyperlink>
        </w:p>
        <w:p w14:paraId="73150068" w14:textId="5C227C21" w:rsidR="00B25F5F" w:rsidRDefault="00B25F5F">
          <w:pPr>
            <w:pStyle w:val="Spistreci1"/>
            <w:rPr>
              <w:rFonts w:eastAsiaTheme="minorEastAsia"/>
              <w:noProof/>
              <w:kern w:val="2"/>
              <w:szCs w:val="24"/>
              <w:lang w:eastAsia="pl-PL"/>
              <w14:ligatures w14:val="standardContextual"/>
            </w:rPr>
          </w:pPr>
          <w:hyperlink w:anchor="_Toc242693016" w:history="1">
            <w:r w:rsidRPr="008463CB">
              <w:rPr>
                <w:rStyle w:val="Hipercze"/>
                <w:noProof/>
              </w:rPr>
              <w:t>2.</w:t>
            </w:r>
            <w:r>
              <w:rPr>
                <w:rFonts w:eastAsiaTheme="minorEastAsia"/>
                <w:noProof/>
                <w:kern w:val="2"/>
                <w:szCs w:val="24"/>
                <w:lang w:eastAsia="pl-PL"/>
                <w14:ligatures w14:val="standardContextual"/>
              </w:rPr>
              <w:tab/>
            </w:r>
            <w:r w:rsidRPr="008463CB">
              <w:rPr>
                <w:rStyle w:val="Hipercze"/>
                <w:noProof/>
              </w:rPr>
              <w:t>Analiza zdolności finansowo-organizacyjnej Wnioskodawcy</w:t>
            </w:r>
            <w:r>
              <w:rPr>
                <w:noProof/>
                <w:webHidden/>
              </w:rPr>
              <w:tab/>
            </w:r>
            <w:r>
              <w:rPr>
                <w:noProof/>
                <w:webHidden/>
              </w:rPr>
              <w:fldChar w:fldCharType="begin"/>
            </w:r>
            <w:r>
              <w:rPr>
                <w:noProof/>
                <w:webHidden/>
              </w:rPr>
              <w:instrText xml:space="preserve"> PAGEREF _Toc242693016 \h </w:instrText>
            </w:r>
            <w:r>
              <w:rPr>
                <w:noProof/>
                <w:webHidden/>
              </w:rPr>
            </w:r>
            <w:r>
              <w:rPr>
                <w:noProof/>
                <w:webHidden/>
              </w:rPr>
              <w:fldChar w:fldCharType="separate"/>
            </w:r>
            <w:r>
              <w:rPr>
                <w:noProof/>
                <w:webHidden/>
              </w:rPr>
              <w:t>7</w:t>
            </w:r>
            <w:r>
              <w:rPr>
                <w:noProof/>
                <w:webHidden/>
              </w:rPr>
              <w:fldChar w:fldCharType="end"/>
            </w:r>
          </w:hyperlink>
        </w:p>
        <w:p w14:paraId="07BD94CA" w14:textId="67E5B4D8" w:rsidR="00B25F5F" w:rsidRDefault="00B25F5F">
          <w:pPr>
            <w:pStyle w:val="Spistreci1"/>
            <w:rPr>
              <w:rFonts w:eastAsiaTheme="minorEastAsia"/>
              <w:noProof/>
              <w:kern w:val="2"/>
              <w:szCs w:val="24"/>
              <w:lang w:eastAsia="pl-PL"/>
              <w14:ligatures w14:val="standardContextual"/>
            </w:rPr>
          </w:pPr>
          <w:hyperlink w:anchor="_Toc242693017" w:history="1">
            <w:r w:rsidRPr="008463CB">
              <w:rPr>
                <w:rStyle w:val="Hipercze"/>
                <w:noProof/>
              </w:rPr>
              <w:t>3.</w:t>
            </w:r>
            <w:r>
              <w:rPr>
                <w:rFonts w:eastAsiaTheme="minorEastAsia"/>
                <w:noProof/>
                <w:kern w:val="2"/>
                <w:szCs w:val="24"/>
                <w:lang w:eastAsia="pl-PL"/>
                <w14:ligatures w14:val="standardContextual"/>
              </w:rPr>
              <w:tab/>
            </w:r>
            <w:r w:rsidRPr="008463CB">
              <w:rPr>
                <w:rStyle w:val="Hipercze"/>
                <w:noProof/>
              </w:rPr>
              <w:t>Ocena sytuacji ekonomiczno-finansowej szpitali</w:t>
            </w:r>
            <w:r>
              <w:rPr>
                <w:noProof/>
                <w:webHidden/>
              </w:rPr>
              <w:tab/>
            </w:r>
            <w:r>
              <w:rPr>
                <w:noProof/>
                <w:webHidden/>
              </w:rPr>
              <w:fldChar w:fldCharType="begin"/>
            </w:r>
            <w:r>
              <w:rPr>
                <w:noProof/>
                <w:webHidden/>
              </w:rPr>
              <w:instrText xml:space="preserve"> PAGEREF _Toc242693017 \h </w:instrText>
            </w:r>
            <w:r>
              <w:rPr>
                <w:noProof/>
                <w:webHidden/>
              </w:rPr>
            </w:r>
            <w:r>
              <w:rPr>
                <w:noProof/>
                <w:webHidden/>
              </w:rPr>
              <w:fldChar w:fldCharType="separate"/>
            </w:r>
            <w:r>
              <w:rPr>
                <w:noProof/>
                <w:webHidden/>
              </w:rPr>
              <w:t>8</w:t>
            </w:r>
            <w:r>
              <w:rPr>
                <w:noProof/>
                <w:webHidden/>
              </w:rPr>
              <w:fldChar w:fldCharType="end"/>
            </w:r>
          </w:hyperlink>
        </w:p>
        <w:p w14:paraId="0F01B85E" w14:textId="2C04EFF6" w:rsidR="00B25F5F" w:rsidRDefault="00B25F5F">
          <w:pPr>
            <w:pStyle w:val="Spistreci1"/>
            <w:rPr>
              <w:rFonts w:eastAsiaTheme="minorEastAsia"/>
              <w:noProof/>
              <w:kern w:val="2"/>
              <w:szCs w:val="24"/>
              <w:lang w:eastAsia="pl-PL"/>
              <w14:ligatures w14:val="standardContextual"/>
            </w:rPr>
          </w:pPr>
          <w:hyperlink w:anchor="_Toc242693018" w:history="1">
            <w:r w:rsidRPr="008463CB">
              <w:rPr>
                <w:rStyle w:val="Hipercze"/>
                <w:noProof/>
              </w:rPr>
              <w:t>4.</w:t>
            </w:r>
            <w:r>
              <w:rPr>
                <w:rFonts w:eastAsiaTheme="minorEastAsia"/>
                <w:noProof/>
                <w:kern w:val="2"/>
                <w:szCs w:val="24"/>
                <w:lang w:eastAsia="pl-PL"/>
                <w14:ligatures w14:val="standardContextual"/>
              </w:rPr>
              <w:tab/>
            </w:r>
            <w:r w:rsidRPr="008463CB">
              <w:rPr>
                <w:rStyle w:val="Hipercze"/>
                <w:noProof/>
              </w:rPr>
              <w:t>Analiza występowania pomocy publicznej w projekcie</w:t>
            </w:r>
            <w:r>
              <w:rPr>
                <w:noProof/>
                <w:webHidden/>
              </w:rPr>
              <w:tab/>
            </w:r>
            <w:r>
              <w:rPr>
                <w:noProof/>
                <w:webHidden/>
              </w:rPr>
              <w:fldChar w:fldCharType="begin"/>
            </w:r>
            <w:r>
              <w:rPr>
                <w:noProof/>
                <w:webHidden/>
              </w:rPr>
              <w:instrText xml:space="preserve"> PAGEREF _Toc242693018 \h </w:instrText>
            </w:r>
            <w:r>
              <w:rPr>
                <w:noProof/>
                <w:webHidden/>
              </w:rPr>
            </w:r>
            <w:r>
              <w:rPr>
                <w:noProof/>
                <w:webHidden/>
              </w:rPr>
              <w:fldChar w:fldCharType="separate"/>
            </w:r>
            <w:r>
              <w:rPr>
                <w:noProof/>
                <w:webHidden/>
              </w:rPr>
              <w:t>8</w:t>
            </w:r>
            <w:r>
              <w:rPr>
                <w:noProof/>
                <w:webHidden/>
              </w:rPr>
              <w:fldChar w:fldCharType="end"/>
            </w:r>
          </w:hyperlink>
        </w:p>
        <w:p w14:paraId="500A9D5A" w14:textId="5DD29C47" w:rsidR="00B25F5F" w:rsidRDefault="00B25F5F">
          <w:pPr>
            <w:pStyle w:val="Spistreci1"/>
            <w:rPr>
              <w:rFonts w:eastAsiaTheme="minorEastAsia"/>
              <w:noProof/>
              <w:kern w:val="2"/>
              <w:szCs w:val="24"/>
              <w:lang w:eastAsia="pl-PL"/>
              <w14:ligatures w14:val="standardContextual"/>
            </w:rPr>
          </w:pPr>
          <w:hyperlink w:anchor="_Toc242693019" w:history="1">
            <w:r w:rsidRPr="008463CB">
              <w:rPr>
                <w:rStyle w:val="Hipercze"/>
                <w:noProof/>
              </w:rPr>
              <w:t>5.</w:t>
            </w:r>
            <w:r>
              <w:rPr>
                <w:rFonts w:eastAsiaTheme="minorEastAsia"/>
                <w:noProof/>
                <w:kern w:val="2"/>
                <w:szCs w:val="24"/>
                <w:lang w:eastAsia="pl-PL"/>
                <w14:ligatures w14:val="standardContextual"/>
              </w:rPr>
              <w:tab/>
            </w:r>
            <w:r w:rsidRPr="008463CB">
              <w:rPr>
                <w:rStyle w:val="Hipercze"/>
                <w:noProof/>
              </w:rPr>
              <w:t>Zgodność projektu z dokumentami strategicznymi i programowymi</w:t>
            </w:r>
            <w:r>
              <w:rPr>
                <w:noProof/>
                <w:webHidden/>
              </w:rPr>
              <w:tab/>
            </w:r>
            <w:r>
              <w:rPr>
                <w:noProof/>
                <w:webHidden/>
              </w:rPr>
              <w:fldChar w:fldCharType="begin"/>
            </w:r>
            <w:r>
              <w:rPr>
                <w:noProof/>
                <w:webHidden/>
              </w:rPr>
              <w:instrText xml:space="preserve"> PAGEREF _Toc242693019 \h </w:instrText>
            </w:r>
            <w:r>
              <w:rPr>
                <w:noProof/>
                <w:webHidden/>
              </w:rPr>
            </w:r>
            <w:r>
              <w:rPr>
                <w:noProof/>
                <w:webHidden/>
              </w:rPr>
              <w:fldChar w:fldCharType="separate"/>
            </w:r>
            <w:r>
              <w:rPr>
                <w:noProof/>
                <w:webHidden/>
              </w:rPr>
              <w:t>9</w:t>
            </w:r>
            <w:r>
              <w:rPr>
                <w:noProof/>
                <w:webHidden/>
              </w:rPr>
              <w:fldChar w:fldCharType="end"/>
            </w:r>
          </w:hyperlink>
        </w:p>
        <w:p w14:paraId="4243702B" w14:textId="7A903FD9" w:rsidR="00B25F5F" w:rsidRDefault="00B25F5F">
          <w:pPr>
            <w:pStyle w:val="Spistreci2"/>
            <w:rPr>
              <w:rFonts w:eastAsiaTheme="minorEastAsia"/>
              <w:noProof/>
              <w:kern w:val="2"/>
              <w:szCs w:val="24"/>
              <w:lang w:eastAsia="pl-PL"/>
              <w14:ligatures w14:val="standardContextual"/>
            </w:rPr>
          </w:pPr>
          <w:hyperlink w:anchor="_Toc242693020" w:history="1">
            <w:r w:rsidRPr="008463CB">
              <w:rPr>
                <w:rStyle w:val="Hipercze"/>
                <w:noProof/>
              </w:rPr>
              <w:t>5.1.</w:t>
            </w:r>
            <w:r>
              <w:rPr>
                <w:rFonts w:eastAsiaTheme="minorEastAsia"/>
                <w:noProof/>
                <w:kern w:val="2"/>
                <w:szCs w:val="24"/>
                <w:lang w:eastAsia="pl-PL"/>
                <w14:ligatures w14:val="standardContextual"/>
              </w:rPr>
              <w:tab/>
            </w:r>
            <w:r w:rsidRPr="008463CB">
              <w:rPr>
                <w:rStyle w:val="Hipercze"/>
                <w:noProof/>
              </w:rPr>
              <w:t>Zgodność projektu z dokumentem „Zdrowa Przyszłość. Ramy Strategiczne Rozwoju Systemu Ochrony Zdrowia na lata 2021-2027 z perspektywą do 2030 r.”</w:t>
            </w:r>
            <w:r>
              <w:rPr>
                <w:noProof/>
                <w:webHidden/>
              </w:rPr>
              <w:tab/>
            </w:r>
            <w:r>
              <w:rPr>
                <w:noProof/>
                <w:webHidden/>
              </w:rPr>
              <w:fldChar w:fldCharType="begin"/>
            </w:r>
            <w:r>
              <w:rPr>
                <w:noProof/>
                <w:webHidden/>
              </w:rPr>
              <w:instrText xml:space="preserve"> PAGEREF _Toc242693020 \h </w:instrText>
            </w:r>
            <w:r>
              <w:rPr>
                <w:noProof/>
                <w:webHidden/>
              </w:rPr>
            </w:r>
            <w:r>
              <w:rPr>
                <w:noProof/>
                <w:webHidden/>
              </w:rPr>
              <w:fldChar w:fldCharType="separate"/>
            </w:r>
            <w:r>
              <w:rPr>
                <w:noProof/>
                <w:webHidden/>
              </w:rPr>
              <w:t>9</w:t>
            </w:r>
            <w:r>
              <w:rPr>
                <w:noProof/>
                <w:webHidden/>
              </w:rPr>
              <w:fldChar w:fldCharType="end"/>
            </w:r>
          </w:hyperlink>
        </w:p>
        <w:p w14:paraId="3032FFBB" w14:textId="76A6F830" w:rsidR="00B25F5F" w:rsidRDefault="00B25F5F">
          <w:pPr>
            <w:pStyle w:val="Spistreci2"/>
            <w:rPr>
              <w:rFonts w:eastAsiaTheme="minorEastAsia"/>
              <w:noProof/>
              <w:kern w:val="2"/>
              <w:szCs w:val="24"/>
              <w:lang w:eastAsia="pl-PL"/>
              <w14:ligatures w14:val="standardContextual"/>
            </w:rPr>
          </w:pPr>
          <w:hyperlink w:anchor="_Toc242693021" w:history="1">
            <w:r w:rsidRPr="008463CB">
              <w:rPr>
                <w:rStyle w:val="Hipercze"/>
                <w:noProof/>
              </w:rPr>
              <w:t>5.2.</w:t>
            </w:r>
            <w:r>
              <w:rPr>
                <w:rFonts w:eastAsiaTheme="minorEastAsia"/>
                <w:noProof/>
                <w:kern w:val="2"/>
                <w:szCs w:val="24"/>
                <w:lang w:eastAsia="pl-PL"/>
                <w14:ligatures w14:val="standardContextual"/>
              </w:rPr>
              <w:tab/>
            </w:r>
            <w:r w:rsidRPr="008463CB">
              <w:rPr>
                <w:rStyle w:val="Hipercze"/>
                <w:noProof/>
              </w:rPr>
              <w:t>Karta Praw Podstawowych Unii Europejskiej (KPP)</w:t>
            </w:r>
            <w:r>
              <w:rPr>
                <w:noProof/>
                <w:webHidden/>
              </w:rPr>
              <w:tab/>
            </w:r>
            <w:r>
              <w:rPr>
                <w:noProof/>
                <w:webHidden/>
              </w:rPr>
              <w:fldChar w:fldCharType="begin"/>
            </w:r>
            <w:r>
              <w:rPr>
                <w:noProof/>
                <w:webHidden/>
              </w:rPr>
              <w:instrText xml:space="preserve"> PAGEREF _Toc242693021 \h </w:instrText>
            </w:r>
            <w:r>
              <w:rPr>
                <w:noProof/>
                <w:webHidden/>
              </w:rPr>
            </w:r>
            <w:r>
              <w:rPr>
                <w:noProof/>
                <w:webHidden/>
              </w:rPr>
              <w:fldChar w:fldCharType="separate"/>
            </w:r>
            <w:r>
              <w:rPr>
                <w:noProof/>
                <w:webHidden/>
              </w:rPr>
              <w:t>9</w:t>
            </w:r>
            <w:r>
              <w:rPr>
                <w:noProof/>
                <w:webHidden/>
              </w:rPr>
              <w:fldChar w:fldCharType="end"/>
            </w:r>
          </w:hyperlink>
        </w:p>
        <w:p w14:paraId="2F89882B" w14:textId="63E12DB4" w:rsidR="00B25F5F" w:rsidRDefault="00B25F5F">
          <w:pPr>
            <w:pStyle w:val="Spistreci2"/>
            <w:rPr>
              <w:rFonts w:eastAsiaTheme="minorEastAsia"/>
              <w:noProof/>
              <w:kern w:val="2"/>
              <w:szCs w:val="24"/>
              <w:lang w:eastAsia="pl-PL"/>
              <w14:ligatures w14:val="standardContextual"/>
            </w:rPr>
          </w:pPr>
          <w:hyperlink w:anchor="_Toc242693022" w:history="1">
            <w:r w:rsidRPr="008463CB">
              <w:rPr>
                <w:rStyle w:val="Hipercze"/>
                <w:noProof/>
              </w:rPr>
              <w:t>5.3.</w:t>
            </w:r>
            <w:r>
              <w:rPr>
                <w:rFonts w:eastAsiaTheme="minorEastAsia"/>
                <w:noProof/>
                <w:kern w:val="2"/>
                <w:szCs w:val="24"/>
                <w:lang w:eastAsia="pl-PL"/>
                <w14:ligatures w14:val="standardContextual"/>
              </w:rPr>
              <w:tab/>
            </w:r>
            <w:r w:rsidRPr="008463CB">
              <w:rPr>
                <w:rStyle w:val="Hipercze"/>
                <w:noProof/>
              </w:rPr>
              <w:t>Konwencja o Prawach Osób Niepełnosprawnych (KPON)</w:t>
            </w:r>
            <w:r>
              <w:rPr>
                <w:noProof/>
                <w:webHidden/>
              </w:rPr>
              <w:tab/>
            </w:r>
            <w:r>
              <w:rPr>
                <w:noProof/>
                <w:webHidden/>
              </w:rPr>
              <w:fldChar w:fldCharType="begin"/>
            </w:r>
            <w:r>
              <w:rPr>
                <w:noProof/>
                <w:webHidden/>
              </w:rPr>
              <w:instrText xml:space="preserve"> PAGEREF _Toc242693022 \h </w:instrText>
            </w:r>
            <w:r>
              <w:rPr>
                <w:noProof/>
                <w:webHidden/>
              </w:rPr>
            </w:r>
            <w:r>
              <w:rPr>
                <w:noProof/>
                <w:webHidden/>
              </w:rPr>
              <w:fldChar w:fldCharType="separate"/>
            </w:r>
            <w:r>
              <w:rPr>
                <w:noProof/>
                <w:webHidden/>
              </w:rPr>
              <w:t>12</w:t>
            </w:r>
            <w:r>
              <w:rPr>
                <w:noProof/>
                <w:webHidden/>
              </w:rPr>
              <w:fldChar w:fldCharType="end"/>
            </w:r>
          </w:hyperlink>
        </w:p>
        <w:p w14:paraId="4A39AE4A" w14:textId="22CCF81A" w:rsidR="00B25F5F" w:rsidRDefault="00B25F5F">
          <w:pPr>
            <w:pStyle w:val="Spistreci2"/>
            <w:rPr>
              <w:rFonts w:eastAsiaTheme="minorEastAsia"/>
              <w:noProof/>
              <w:kern w:val="2"/>
              <w:szCs w:val="24"/>
              <w:lang w:eastAsia="pl-PL"/>
              <w14:ligatures w14:val="standardContextual"/>
            </w:rPr>
          </w:pPr>
          <w:hyperlink w:anchor="_Toc242693023" w:history="1">
            <w:r w:rsidRPr="008463CB">
              <w:rPr>
                <w:rStyle w:val="Hipercze"/>
                <w:noProof/>
              </w:rPr>
              <w:t>5.4.</w:t>
            </w:r>
            <w:r>
              <w:rPr>
                <w:rFonts w:eastAsiaTheme="minorEastAsia"/>
                <w:noProof/>
                <w:kern w:val="2"/>
                <w:szCs w:val="24"/>
                <w:lang w:eastAsia="pl-PL"/>
                <w14:ligatures w14:val="standardContextual"/>
              </w:rPr>
              <w:tab/>
            </w:r>
            <w:r w:rsidRPr="008463CB">
              <w:rPr>
                <w:rStyle w:val="Hipercze"/>
                <w:noProof/>
              </w:rPr>
              <w:t>Dostępność i uniwersalne projektowanie</w:t>
            </w:r>
            <w:r>
              <w:rPr>
                <w:noProof/>
                <w:webHidden/>
              </w:rPr>
              <w:tab/>
            </w:r>
            <w:r>
              <w:rPr>
                <w:noProof/>
                <w:webHidden/>
              </w:rPr>
              <w:fldChar w:fldCharType="begin"/>
            </w:r>
            <w:r>
              <w:rPr>
                <w:noProof/>
                <w:webHidden/>
              </w:rPr>
              <w:instrText xml:space="preserve"> PAGEREF _Toc242693023 \h </w:instrText>
            </w:r>
            <w:r>
              <w:rPr>
                <w:noProof/>
                <w:webHidden/>
              </w:rPr>
            </w:r>
            <w:r>
              <w:rPr>
                <w:noProof/>
                <w:webHidden/>
              </w:rPr>
              <w:fldChar w:fldCharType="separate"/>
            </w:r>
            <w:r>
              <w:rPr>
                <w:noProof/>
                <w:webHidden/>
              </w:rPr>
              <w:t>12</w:t>
            </w:r>
            <w:r>
              <w:rPr>
                <w:noProof/>
                <w:webHidden/>
              </w:rPr>
              <w:fldChar w:fldCharType="end"/>
            </w:r>
          </w:hyperlink>
        </w:p>
        <w:p w14:paraId="21E03077" w14:textId="18493751" w:rsidR="00B25F5F" w:rsidRDefault="00B25F5F">
          <w:pPr>
            <w:pStyle w:val="Spistreci1"/>
            <w:rPr>
              <w:rFonts w:eastAsiaTheme="minorEastAsia"/>
              <w:noProof/>
              <w:kern w:val="2"/>
              <w:szCs w:val="24"/>
              <w:lang w:eastAsia="pl-PL"/>
              <w14:ligatures w14:val="standardContextual"/>
            </w:rPr>
          </w:pPr>
          <w:hyperlink w:anchor="_Toc242693024" w:history="1">
            <w:r w:rsidRPr="008463CB">
              <w:rPr>
                <w:rStyle w:val="Hipercze"/>
                <w:noProof/>
              </w:rPr>
              <w:t>6.</w:t>
            </w:r>
            <w:r>
              <w:rPr>
                <w:rFonts w:eastAsiaTheme="minorEastAsia"/>
                <w:noProof/>
                <w:kern w:val="2"/>
                <w:szCs w:val="24"/>
                <w:lang w:eastAsia="pl-PL"/>
                <w14:ligatures w14:val="standardContextual"/>
              </w:rPr>
              <w:tab/>
            </w:r>
            <w:r w:rsidRPr="008463CB">
              <w:rPr>
                <w:rStyle w:val="Hipercze"/>
                <w:noProof/>
              </w:rPr>
              <w:t>Zgodność projektu z kryteriami oceny</w:t>
            </w:r>
            <w:r>
              <w:rPr>
                <w:noProof/>
                <w:webHidden/>
              </w:rPr>
              <w:tab/>
            </w:r>
            <w:r>
              <w:rPr>
                <w:noProof/>
                <w:webHidden/>
              </w:rPr>
              <w:fldChar w:fldCharType="begin"/>
            </w:r>
            <w:r>
              <w:rPr>
                <w:noProof/>
                <w:webHidden/>
              </w:rPr>
              <w:instrText xml:space="preserve"> PAGEREF _Toc242693024 \h </w:instrText>
            </w:r>
            <w:r>
              <w:rPr>
                <w:noProof/>
                <w:webHidden/>
              </w:rPr>
            </w:r>
            <w:r>
              <w:rPr>
                <w:noProof/>
                <w:webHidden/>
              </w:rPr>
              <w:fldChar w:fldCharType="separate"/>
            </w:r>
            <w:r>
              <w:rPr>
                <w:noProof/>
                <w:webHidden/>
              </w:rPr>
              <w:t>12</w:t>
            </w:r>
            <w:r>
              <w:rPr>
                <w:noProof/>
                <w:webHidden/>
              </w:rPr>
              <w:fldChar w:fldCharType="end"/>
            </w:r>
          </w:hyperlink>
        </w:p>
        <w:p w14:paraId="30B00811" w14:textId="4F042F11" w:rsidR="00B25F5F" w:rsidRDefault="00B25F5F">
          <w:pPr>
            <w:pStyle w:val="Spistreci2"/>
            <w:rPr>
              <w:rFonts w:eastAsiaTheme="minorEastAsia"/>
              <w:noProof/>
              <w:kern w:val="2"/>
              <w:szCs w:val="24"/>
              <w:lang w:eastAsia="pl-PL"/>
              <w14:ligatures w14:val="standardContextual"/>
            </w:rPr>
          </w:pPr>
          <w:hyperlink w:anchor="_Toc242693025" w:history="1">
            <w:r w:rsidRPr="008463CB">
              <w:rPr>
                <w:rStyle w:val="Hipercze"/>
                <w:noProof/>
              </w:rPr>
              <w:t>6.1.</w:t>
            </w:r>
            <w:r>
              <w:rPr>
                <w:rFonts w:eastAsiaTheme="minorEastAsia"/>
                <w:noProof/>
                <w:kern w:val="2"/>
                <w:szCs w:val="24"/>
                <w:lang w:eastAsia="pl-PL"/>
                <w14:ligatures w14:val="standardContextual"/>
              </w:rPr>
              <w:tab/>
            </w:r>
            <w:r w:rsidRPr="008463CB">
              <w:rPr>
                <w:rStyle w:val="Hipercze"/>
                <w:noProof/>
              </w:rPr>
              <w:t>Ochrona zdrowia</w:t>
            </w:r>
            <w:r>
              <w:rPr>
                <w:noProof/>
                <w:webHidden/>
              </w:rPr>
              <w:tab/>
            </w:r>
            <w:r>
              <w:rPr>
                <w:noProof/>
                <w:webHidden/>
              </w:rPr>
              <w:fldChar w:fldCharType="begin"/>
            </w:r>
            <w:r>
              <w:rPr>
                <w:noProof/>
                <w:webHidden/>
              </w:rPr>
              <w:instrText xml:space="preserve"> PAGEREF _Toc242693025 \h </w:instrText>
            </w:r>
            <w:r>
              <w:rPr>
                <w:noProof/>
                <w:webHidden/>
              </w:rPr>
            </w:r>
            <w:r>
              <w:rPr>
                <w:noProof/>
                <w:webHidden/>
              </w:rPr>
              <w:fldChar w:fldCharType="separate"/>
            </w:r>
            <w:r>
              <w:rPr>
                <w:noProof/>
                <w:webHidden/>
              </w:rPr>
              <w:t>12</w:t>
            </w:r>
            <w:r>
              <w:rPr>
                <w:noProof/>
                <w:webHidden/>
              </w:rPr>
              <w:fldChar w:fldCharType="end"/>
            </w:r>
          </w:hyperlink>
        </w:p>
        <w:p w14:paraId="6C324EE9" w14:textId="6BC8147C" w:rsidR="00B25F5F" w:rsidRDefault="00B25F5F">
          <w:pPr>
            <w:pStyle w:val="Spistreci2"/>
            <w:rPr>
              <w:rFonts w:eastAsiaTheme="minorEastAsia"/>
              <w:noProof/>
              <w:kern w:val="2"/>
              <w:szCs w:val="24"/>
              <w:lang w:eastAsia="pl-PL"/>
              <w14:ligatures w14:val="standardContextual"/>
            </w:rPr>
          </w:pPr>
          <w:hyperlink w:anchor="_Toc242693026" w:history="1">
            <w:r w:rsidRPr="008463CB">
              <w:rPr>
                <w:rStyle w:val="Hipercze"/>
                <w:noProof/>
              </w:rPr>
              <w:t>6.2.</w:t>
            </w:r>
            <w:r>
              <w:rPr>
                <w:rFonts w:eastAsiaTheme="minorEastAsia"/>
                <w:noProof/>
                <w:kern w:val="2"/>
                <w:szCs w:val="24"/>
                <w:lang w:eastAsia="pl-PL"/>
                <w14:ligatures w14:val="standardContextual"/>
              </w:rPr>
              <w:tab/>
            </w:r>
            <w:r w:rsidRPr="008463CB">
              <w:rPr>
                <w:rStyle w:val="Hipercze"/>
                <w:noProof/>
              </w:rPr>
              <w:t>Brak wykluczeń z dofinansowania (artykuł 7 Rozporządzenia (UE) 2021/1058)</w:t>
            </w:r>
            <w:r>
              <w:rPr>
                <w:noProof/>
                <w:webHidden/>
              </w:rPr>
              <w:tab/>
            </w:r>
            <w:r>
              <w:rPr>
                <w:noProof/>
                <w:webHidden/>
              </w:rPr>
              <w:fldChar w:fldCharType="begin"/>
            </w:r>
            <w:r>
              <w:rPr>
                <w:noProof/>
                <w:webHidden/>
              </w:rPr>
              <w:instrText xml:space="preserve"> PAGEREF _Toc242693026 \h </w:instrText>
            </w:r>
            <w:r>
              <w:rPr>
                <w:noProof/>
                <w:webHidden/>
              </w:rPr>
            </w:r>
            <w:r>
              <w:rPr>
                <w:noProof/>
                <w:webHidden/>
              </w:rPr>
              <w:fldChar w:fldCharType="separate"/>
            </w:r>
            <w:r>
              <w:rPr>
                <w:noProof/>
                <w:webHidden/>
              </w:rPr>
              <w:t>13</w:t>
            </w:r>
            <w:r>
              <w:rPr>
                <w:noProof/>
                <w:webHidden/>
              </w:rPr>
              <w:fldChar w:fldCharType="end"/>
            </w:r>
          </w:hyperlink>
        </w:p>
        <w:p w14:paraId="610A3F92" w14:textId="64A0EB00" w:rsidR="00B25F5F" w:rsidRDefault="00B25F5F">
          <w:pPr>
            <w:pStyle w:val="Spistreci2"/>
            <w:rPr>
              <w:rFonts w:eastAsiaTheme="minorEastAsia"/>
              <w:noProof/>
              <w:kern w:val="2"/>
              <w:szCs w:val="24"/>
              <w:lang w:eastAsia="pl-PL"/>
              <w14:ligatures w14:val="standardContextual"/>
            </w:rPr>
          </w:pPr>
          <w:hyperlink w:anchor="_Toc242693027" w:history="1">
            <w:r w:rsidRPr="008463CB">
              <w:rPr>
                <w:rStyle w:val="Hipercze"/>
                <w:noProof/>
              </w:rPr>
              <w:t>6.3.</w:t>
            </w:r>
            <w:r>
              <w:rPr>
                <w:rFonts w:eastAsiaTheme="minorEastAsia"/>
                <w:noProof/>
                <w:kern w:val="2"/>
                <w:szCs w:val="24"/>
                <w:lang w:eastAsia="pl-PL"/>
                <w14:ligatures w14:val="standardContextual"/>
              </w:rPr>
              <w:tab/>
            </w:r>
            <w:r w:rsidRPr="008463CB">
              <w:rPr>
                <w:rStyle w:val="Hipercze"/>
                <w:noProof/>
              </w:rPr>
              <w:t>Efektywność i celowość projektu</w:t>
            </w:r>
            <w:r>
              <w:rPr>
                <w:noProof/>
                <w:webHidden/>
              </w:rPr>
              <w:tab/>
            </w:r>
            <w:r>
              <w:rPr>
                <w:noProof/>
                <w:webHidden/>
              </w:rPr>
              <w:fldChar w:fldCharType="begin"/>
            </w:r>
            <w:r>
              <w:rPr>
                <w:noProof/>
                <w:webHidden/>
              </w:rPr>
              <w:instrText xml:space="preserve"> PAGEREF _Toc242693027 \h </w:instrText>
            </w:r>
            <w:r>
              <w:rPr>
                <w:noProof/>
                <w:webHidden/>
              </w:rPr>
            </w:r>
            <w:r>
              <w:rPr>
                <w:noProof/>
                <w:webHidden/>
              </w:rPr>
              <w:fldChar w:fldCharType="separate"/>
            </w:r>
            <w:r>
              <w:rPr>
                <w:noProof/>
                <w:webHidden/>
              </w:rPr>
              <w:t>13</w:t>
            </w:r>
            <w:r>
              <w:rPr>
                <w:noProof/>
                <w:webHidden/>
              </w:rPr>
              <w:fldChar w:fldCharType="end"/>
            </w:r>
          </w:hyperlink>
        </w:p>
        <w:p w14:paraId="6135B8DA" w14:textId="7F15BD0C" w:rsidR="00B25F5F" w:rsidRDefault="00B25F5F">
          <w:pPr>
            <w:pStyle w:val="Spistreci2"/>
            <w:rPr>
              <w:rFonts w:eastAsiaTheme="minorEastAsia"/>
              <w:noProof/>
              <w:kern w:val="2"/>
              <w:szCs w:val="24"/>
              <w:lang w:eastAsia="pl-PL"/>
              <w14:ligatures w14:val="standardContextual"/>
            </w:rPr>
          </w:pPr>
          <w:hyperlink w:anchor="_Toc242693028" w:history="1">
            <w:r w:rsidRPr="008463CB">
              <w:rPr>
                <w:rStyle w:val="Hipercze"/>
                <w:noProof/>
              </w:rPr>
              <w:t>6.4.</w:t>
            </w:r>
            <w:r>
              <w:rPr>
                <w:rFonts w:eastAsiaTheme="minorEastAsia"/>
                <w:noProof/>
                <w:kern w:val="2"/>
                <w:szCs w:val="24"/>
                <w:lang w:eastAsia="pl-PL"/>
                <w14:ligatures w14:val="standardContextual"/>
              </w:rPr>
              <w:tab/>
            </w:r>
            <w:r w:rsidRPr="008463CB">
              <w:rPr>
                <w:rStyle w:val="Hipercze"/>
                <w:noProof/>
              </w:rPr>
              <w:t>Oddziaływanie projektu</w:t>
            </w:r>
            <w:r>
              <w:rPr>
                <w:noProof/>
                <w:webHidden/>
              </w:rPr>
              <w:tab/>
            </w:r>
            <w:r>
              <w:rPr>
                <w:noProof/>
                <w:webHidden/>
              </w:rPr>
              <w:fldChar w:fldCharType="begin"/>
            </w:r>
            <w:r>
              <w:rPr>
                <w:noProof/>
                <w:webHidden/>
              </w:rPr>
              <w:instrText xml:space="preserve"> PAGEREF _Toc242693028 \h </w:instrText>
            </w:r>
            <w:r>
              <w:rPr>
                <w:noProof/>
                <w:webHidden/>
              </w:rPr>
            </w:r>
            <w:r>
              <w:rPr>
                <w:noProof/>
                <w:webHidden/>
              </w:rPr>
              <w:fldChar w:fldCharType="separate"/>
            </w:r>
            <w:r>
              <w:rPr>
                <w:noProof/>
                <w:webHidden/>
              </w:rPr>
              <w:t>14</w:t>
            </w:r>
            <w:r>
              <w:rPr>
                <w:noProof/>
                <w:webHidden/>
              </w:rPr>
              <w:fldChar w:fldCharType="end"/>
            </w:r>
          </w:hyperlink>
        </w:p>
        <w:p w14:paraId="650163DA" w14:textId="76684975" w:rsidR="00B25F5F" w:rsidRDefault="00B25F5F">
          <w:pPr>
            <w:pStyle w:val="Spistreci2"/>
            <w:rPr>
              <w:rFonts w:eastAsiaTheme="minorEastAsia"/>
              <w:noProof/>
              <w:kern w:val="2"/>
              <w:szCs w:val="24"/>
              <w:lang w:eastAsia="pl-PL"/>
              <w14:ligatures w14:val="standardContextual"/>
            </w:rPr>
          </w:pPr>
          <w:hyperlink w:anchor="_Toc242693029" w:history="1">
            <w:r w:rsidRPr="008463CB">
              <w:rPr>
                <w:rStyle w:val="Hipercze"/>
                <w:noProof/>
              </w:rPr>
              <w:t>6.5.</w:t>
            </w:r>
            <w:r>
              <w:rPr>
                <w:rFonts w:eastAsiaTheme="minorEastAsia"/>
                <w:noProof/>
                <w:kern w:val="2"/>
                <w:szCs w:val="24"/>
                <w:lang w:eastAsia="pl-PL"/>
                <w14:ligatures w14:val="standardContextual"/>
              </w:rPr>
              <w:tab/>
            </w:r>
            <w:r w:rsidRPr="008463CB">
              <w:rPr>
                <w:rStyle w:val="Hipercze"/>
                <w:noProof/>
              </w:rPr>
              <w:t>Partnerstwo w realizacji projektu</w:t>
            </w:r>
            <w:r>
              <w:rPr>
                <w:noProof/>
                <w:webHidden/>
              </w:rPr>
              <w:tab/>
            </w:r>
            <w:r>
              <w:rPr>
                <w:noProof/>
                <w:webHidden/>
              </w:rPr>
              <w:fldChar w:fldCharType="begin"/>
            </w:r>
            <w:r>
              <w:rPr>
                <w:noProof/>
                <w:webHidden/>
              </w:rPr>
              <w:instrText xml:space="preserve"> PAGEREF _Toc242693029 \h </w:instrText>
            </w:r>
            <w:r>
              <w:rPr>
                <w:noProof/>
                <w:webHidden/>
              </w:rPr>
            </w:r>
            <w:r>
              <w:rPr>
                <w:noProof/>
                <w:webHidden/>
              </w:rPr>
              <w:fldChar w:fldCharType="separate"/>
            </w:r>
            <w:r>
              <w:rPr>
                <w:noProof/>
                <w:webHidden/>
              </w:rPr>
              <w:t>14</w:t>
            </w:r>
            <w:r>
              <w:rPr>
                <w:noProof/>
                <w:webHidden/>
              </w:rPr>
              <w:fldChar w:fldCharType="end"/>
            </w:r>
          </w:hyperlink>
        </w:p>
        <w:p w14:paraId="0160882D" w14:textId="68BD294D" w:rsidR="00B25F5F" w:rsidRDefault="00B25F5F">
          <w:pPr>
            <w:pStyle w:val="Spistreci1"/>
            <w:rPr>
              <w:rFonts w:eastAsiaTheme="minorEastAsia"/>
              <w:noProof/>
              <w:kern w:val="2"/>
              <w:szCs w:val="24"/>
              <w:lang w:eastAsia="pl-PL"/>
              <w14:ligatures w14:val="standardContextual"/>
            </w:rPr>
          </w:pPr>
          <w:hyperlink w:anchor="_Toc242693030" w:history="1">
            <w:r w:rsidRPr="008463CB">
              <w:rPr>
                <w:rStyle w:val="Hipercze"/>
                <w:noProof/>
              </w:rPr>
              <w:t>7.</w:t>
            </w:r>
            <w:r>
              <w:rPr>
                <w:rFonts w:eastAsiaTheme="minorEastAsia"/>
                <w:noProof/>
                <w:kern w:val="2"/>
                <w:szCs w:val="24"/>
                <w:lang w:eastAsia="pl-PL"/>
                <w14:ligatures w14:val="standardContextual"/>
              </w:rPr>
              <w:tab/>
            </w:r>
            <w:r w:rsidRPr="008463CB">
              <w:rPr>
                <w:rStyle w:val="Hipercze"/>
                <w:noProof/>
              </w:rPr>
              <w:t>Analiza wariantów</w:t>
            </w:r>
            <w:r>
              <w:rPr>
                <w:noProof/>
                <w:webHidden/>
              </w:rPr>
              <w:tab/>
            </w:r>
            <w:r>
              <w:rPr>
                <w:noProof/>
                <w:webHidden/>
              </w:rPr>
              <w:fldChar w:fldCharType="begin"/>
            </w:r>
            <w:r>
              <w:rPr>
                <w:noProof/>
                <w:webHidden/>
              </w:rPr>
              <w:instrText xml:space="preserve"> PAGEREF _Toc242693030 \h </w:instrText>
            </w:r>
            <w:r>
              <w:rPr>
                <w:noProof/>
                <w:webHidden/>
              </w:rPr>
            </w:r>
            <w:r>
              <w:rPr>
                <w:noProof/>
                <w:webHidden/>
              </w:rPr>
              <w:fldChar w:fldCharType="separate"/>
            </w:r>
            <w:r>
              <w:rPr>
                <w:noProof/>
                <w:webHidden/>
              </w:rPr>
              <w:t>14</w:t>
            </w:r>
            <w:r>
              <w:rPr>
                <w:noProof/>
                <w:webHidden/>
              </w:rPr>
              <w:fldChar w:fldCharType="end"/>
            </w:r>
          </w:hyperlink>
        </w:p>
        <w:p w14:paraId="6F54E1FD" w14:textId="1160CD3D" w:rsidR="00B25F5F" w:rsidRDefault="00B25F5F">
          <w:pPr>
            <w:pStyle w:val="Spistreci2"/>
            <w:rPr>
              <w:rFonts w:eastAsiaTheme="minorEastAsia"/>
              <w:noProof/>
              <w:kern w:val="2"/>
              <w:szCs w:val="24"/>
              <w:lang w:eastAsia="pl-PL"/>
              <w14:ligatures w14:val="standardContextual"/>
            </w:rPr>
          </w:pPr>
          <w:hyperlink w:anchor="_Toc242693031" w:history="1">
            <w:r w:rsidRPr="008463CB">
              <w:rPr>
                <w:rStyle w:val="Hipercze"/>
                <w:noProof/>
              </w:rPr>
              <w:t>7.1.</w:t>
            </w:r>
            <w:r>
              <w:rPr>
                <w:rFonts w:eastAsiaTheme="minorEastAsia"/>
                <w:noProof/>
                <w:kern w:val="2"/>
                <w:szCs w:val="24"/>
                <w:lang w:eastAsia="pl-PL"/>
                <w14:ligatures w14:val="standardContextual"/>
              </w:rPr>
              <w:tab/>
            </w:r>
            <w:r w:rsidRPr="008463CB">
              <w:rPr>
                <w:rStyle w:val="Hipercze"/>
                <w:noProof/>
              </w:rPr>
              <w:t>Analiza wykonalności</w:t>
            </w:r>
            <w:r>
              <w:rPr>
                <w:noProof/>
                <w:webHidden/>
              </w:rPr>
              <w:tab/>
            </w:r>
            <w:r>
              <w:rPr>
                <w:noProof/>
                <w:webHidden/>
              </w:rPr>
              <w:fldChar w:fldCharType="begin"/>
            </w:r>
            <w:r>
              <w:rPr>
                <w:noProof/>
                <w:webHidden/>
              </w:rPr>
              <w:instrText xml:space="preserve"> PAGEREF _Toc242693031 \h </w:instrText>
            </w:r>
            <w:r>
              <w:rPr>
                <w:noProof/>
                <w:webHidden/>
              </w:rPr>
            </w:r>
            <w:r>
              <w:rPr>
                <w:noProof/>
                <w:webHidden/>
              </w:rPr>
              <w:fldChar w:fldCharType="separate"/>
            </w:r>
            <w:r>
              <w:rPr>
                <w:noProof/>
                <w:webHidden/>
              </w:rPr>
              <w:t>14</w:t>
            </w:r>
            <w:r>
              <w:rPr>
                <w:noProof/>
                <w:webHidden/>
              </w:rPr>
              <w:fldChar w:fldCharType="end"/>
            </w:r>
          </w:hyperlink>
        </w:p>
        <w:p w14:paraId="266E973B" w14:textId="4212CF76" w:rsidR="00B25F5F" w:rsidRDefault="00B25F5F">
          <w:pPr>
            <w:pStyle w:val="Spistreci2"/>
            <w:rPr>
              <w:rFonts w:eastAsiaTheme="minorEastAsia"/>
              <w:noProof/>
              <w:kern w:val="2"/>
              <w:szCs w:val="24"/>
              <w:lang w:eastAsia="pl-PL"/>
              <w14:ligatures w14:val="standardContextual"/>
            </w:rPr>
          </w:pPr>
          <w:hyperlink w:anchor="_Toc242693032" w:history="1">
            <w:r w:rsidRPr="008463CB">
              <w:rPr>
                <w:rStyle w:val="Hipercze"/>
                <w:noProof/>
              </w:rPr>
              <w:t>7.2.</w:t>
            </w:r>
            <w:r>
              <w:rPr>
                <w:rFonts w:eastAsiaTheme="minorEastAsia"/>
                <w:noProof/>
                <w:kern w:val="2"/>
                <w:szCs w:val="24"/>
                <w:lang w:eastAsia="pl-PL"/>
                <w14:ligatures w14:val="standardContextual"/>
              </w:rPr>
              <w:tab/>
            </w:r>
            <w:r w:rsidRPr="008463CB">
              <w:rPr>
                <w:rStyle w:val="Hipercze"/>
                <w:noProof/>
              </w:rPr>
              <w:t>Analiza popytu</w:t>
            </w:r>
            <w:r>
              <w:rPr>
                <w:noProof/>
                <w:webHidden/>
              </w:rPr>
              <w:tab/>
            </w:r>
            <w:r>
              <w:rPr>
                <w:noProof/>
                <w:webHidden/>
              </w:rPr>
              <w:fldChar w:fldCharType="begin"/>
            </w:r>
            <w:r>
              <w:rPr>
                <w:noProof/>
                <w:webHidden/>
              </w:rPr>
              <w:instrText xml:space="preserve"> PAGEREF _Toc242693032 \h </w:instrText>
            </w:r>
            <w:r>
              <w:rPr>
                <w:noProof/>
                <w:webHidden/>
              </w:rPr>
            </w:r>
            <w:r>
              <w:rPr>
                <w:noProof/>
                <w:webHidden/>
              </w:rPr>
              <w:fldChar w:fldCharType="separate"/>
            </w:r>
            <w:r>
              <w:rPr>
                <w:noProof/>
                <w:webHidden/>
              </w:rPr>
              <w:t>14</w:t>
            </w:r>
            <w:r>
              <w:rPr>
                <w:noProof/>
                <w:webHidden/>
              </w:rPr>
              <w:fldChar w:fldCharType="end"/>
            </w:r>
          </w:hyperlink>
        </w:p>
        <w:p w14:paraId="7BAC7C3C" w14:textId="315D480F" w:rsidR="00B25F5F" w:rsidRDefault="00B25F5F">
          <w:pPr>
            <w:pStyle w:val="Spistreci2"/>
            <w:rPr>
              <w:rFonts w:eastAsiaTheme="minorEastAsia"/>
              <w:noProof/>
              <w:kern w:val="2"/>
              <w:szCs w:val="24"/>
              <w:lang w:eastAsia="pl-PL"/>
              <w14:ligatures w14:val="standardContextual"/>
            </w:rPr>
          </w:pPr>
          <w:hyperlink w:anchor="_Toc242693033" w:history="1">
            <w:r w:rsidRPr="008463CB">
              <w:rPr>
                <w:rStyle w:val="Hipercze"/>
                <w:noProof/>
              </w:rPr>
              <w:t>7.3.</w:t>
            </w:r>
            <w:r>
              <w:rPr>
                <w:rFonts w:eastAsiaTheme="minorEastAsia"/>
                <w:noProof/>
                <w:kern w:val="2"/>
                <w:szCs w:val="24"/>
                <w:lang w:eastAsia="pl-PL"/>
                <w14:ligatures w14:val="standardContextual"/>
              </w:rPr>
              <w:tab/>
            </w:r>
            <w:r w:rsidRPr="008463CB">
              <w:rPr>
                <w:rStyle w:val="Hipercze"/>
                <w:noProof/>
              </w:rPr>
              <w:t>Analiza opcji</w:t>
            </w:r>
            <w:r>
              <w:rPr>
                <w:noProof/>
                <w:webHidden/>
              </w:rPr>
              <w:tab/>
            </w:r>
            <w:r>
              <w:rPr>
                <w:noProof/>
                <w:webHidden/>
              </w:rPr>
              <w:fldChar w:fldCharType="begin"/>
            </w:r>
            <w:r>
              <w:rPr>
                <w:noProof/>
                <w:webHidden/>
              </w:rPr>
              <w:instrText xml:space="preserve"> PAGEREF _Toc242693033 \h </w:instrText>
            </w:r>
            <w:r>
              <w:rPr>
                <w:noProof/>
                <w:webHidden/>
              </w:rPr>
            </w:r>
            <w:r>
              <w:rPr>
                <w:noProof/>
                <w:webHidden/>
              </w:rPr>
              <w:fldChar w:fldCharType="separate"/>
            </w:r>
            <w:r>
              <w:rPr>
                <w:noProof/>
                <w:webHidden/>
              </w:rPr>
              <w:t>15</w:t>
            </w:r>
            <w:r>
              <w:rPr>
                <w:noProof/>
                <w:webHidden/>
              </w:rPr>
              <w:fldChar w:fldCharType="end"/>
            </w:r>
          </w:hyperlink>
        </w:p>
        <w:p w14:paraId="232706C8" w14:textId="01CFD22D" w:rsidR="00B25F5F" w:rsidRDefault="00B25F5F">
          <w:pPr>
            <w:pStyle w:val="Spistreci1"/>
            <w:rPr>
              <w:rFonts w:eastAsiaTheme="minorEastAsia"/>
              <w:noProof/>
              <w:kern w:val="2"/>
              <w:szCs w:val="24"/>
              <w:lang w:eastAsia="pl-PL"/>
              <w14:ligatures w14:val="standardContextual"/>
            </w:rPr>
          </w:pPr>
          <w:hyperlink w:anchor="_Toc242693034" w:history="1">
            <w:r w:rsidRPr="008463CB">
              <w:rPr>
                <w:rStyle w:val="Hipercze"/>
                <w:noProof/>
              </w:rPr>
              <w:t>8.</w:t>
            </w:r>
            <w:r>
              <w:rPr>
                <w:rFonts w:eastAsiaTheme="minorEastAsia"/>
                <w:noProof/>
                <w:kern w:val="2"/>
                <w:szCs w:val="24"/>
                <w:lang w:eastAsia="pl-PL"/>
                <w14:ligatures w14:val="standardContextual"/>
              </w:rPr>
              <w:tab/>
            </w:r>
            <w:r w:rsidRPr="008463CB">
              <w:rPr>
                <w:rStyle w:val="Hipercze"/>
                <w:noProof/>
              </w:rPr>
              <w:t>Analiza finansowa</w:t>
            </w:r>
            <w:r>
              <w:rPr>
                <w:noProof/>
                <w:webHidden/>
              </w:rPr>
              <w:tab/>
            </w:r>
            <w:r>
              <w:rPr>
                <w:noProof/>
                <w:webHidden/>
              </w:rPr>
              <w:fldChar w:fldCharType="begin"/>
            </w:r>
            <w:r>
              <w:rPr>
                <w:noProof/>
                <w:webHidden/>
              </w:rPr>
              <w:instrText xml:space="preserve"> PAGEREF _Toc242693034 \h </w:instrText>
            </w:r>
            <w:r>
              <w:rPr>
                <w:noProof/>
                <w:webHidden/>
              </w:rPr>
            </w:r>
            <w:r>
              <w:rPr>
                <w:noProof/>
                <w:webHidden/>
              </w:rPr>
              <w:fldChar w:fldCharType="separate"/>
            </w:r>
            <w:r>
              <w:rPr>
                <w:noProof/>
                <w:webHidden/>
              </w:rPr>
              <w:t>15</w:t>
            </w:r>
            <w:r>
              <w:rPr>
                <w:noProof/>
                <w:webHidden/>
              </w:rPr>
              <w:fldChar w:fldCharType="end"/>
            </w:r>
          </w:hyperlink>
        </w:p>
        <w:p w14:paraId="2B3BD93C" w14:textId="5C803C18" w:rsidR="00B25F5F" w:rsidRDefault="00B25F5F">
          <w:pPr>
            <w:pStyle w:val="Spistreci2"/>
            <w:rPr>
              <w:rFonts w:eastAsiaTheme="minorEastAsia"/>
              <w:noProof/>
              <w:kern w:val="2"/>
              <w:szCs w:val="24"/>
              <w:lang w:eastAsia="pl-PL"/>
              <w14:ligatures w14:val="standardContextual"/>
            </w:rPr>
          </w:pPr>
          <w:hyperlink w:anchor="_Toc242693035" w:history="1">
            <w:r w:rsidRPr="008463CB">
              <w:rPr>
                <w:rStyle w:val="Hipercze"/>
                <w:noProof/>
              </w:rPr>
              <w:t>8.1.</w:t>
            </w:r>
            <w:r>
              <w:rPr>
                <w:rFonts w:eastAsiaTheme="minorEastAsia"/>
                <w:noProof/>
                <w:kern w:val="2"/>
                <w:szCs w:val="24"/>
                <w:lang w:eastAsia="pl-PL"/>
                <w14:ligatures w14:val="standardContextual"/>
              </w:rPr>
              <w:tab/>
            </w:r>
            <w:r w:rsidRPr="008463CB">
              <w:rPr>
                <w:rStyle w:val="Hipercze"/>
                <w:noProof/>
              </w:rPr>
              <w:t>Założenia</w:t>
            </w:r>
            <w:r>
              <w:rPr>
                <w:noProof/>
                <w:webHidden/>
              </w:rPr>
              <w:tab/>
            </w:r>
            <w:r>
              <w:rPr>
                <w:noProof/>
                <w:webHidden/>
              </w:rPr>
              <w:fldChar w:fldCharType="begin"/>
            </w:r>
            <w:r>
              <w:rPr>
                <w:noProof/>
                <w:webHidden/>
              </w:rPr>
              <w:instrText xml:space="preserve"> PAGEREF _Toc242693035 \h </w:instrText>
            </w:r>
            <w:r>
              <w:rPr>
                <w:noProof/>
                <w:webHidden/>
              </w:rPr>
            </w:r>
            <w:r>
              <w:rPr>
                <w:noProof/>
                <w:webHidden/>
              </w:rPr>
              <w:fldChar w:fldCharType="separate"/>
            </w:r>
            <w:r>
              <w:rPr>
                <w:noProof/>
                <w:webHidden/>
              </w:rPr>
              <w:t>16</w:t>
            </w:r>
            <w:r>
              <w:rPr>
                <w:noProof/>
                <w:webHidden/>
              </w:rPr>
              <w:fldChar w:fldCharType="end"/>
            </w:r>
          </w:hyperlink>
        </w:p>
        <w:p w14:paraId="32099D94" w14:textId="71730C16" w:rsidR="00B25F5F" w:rsidRDefault="00B25F5F">
          <w:pPr>
            <w:pStyle w:val="Spistreci2"/>
            <w:rPr>
              <w:rFonts w:eastAsiaTheme="minorEastAsia"/>
              <w:noProof/>
              <w:kern w:val="2"/>
              <w:szCs w:val="24"/>
              <w:lang w:eastAsia="pl-PL"/>
              <w14:ligatures w14:val="standardContextual"/>
            </w:rPr>
          </w:pPr>
          <w:hyperlink w:anchor="_Toc242693036" w:history="1">
            <w:r w:rsidRPr="008463CB">
              <w:rPr>
                <w:rStyle w:val="Hipercze"/>
                <w:noProof/>
              </w:rPr>
              <w:t>8.2.</w:t>
            </w:r>
            <w:r>
              <w:rPr>
                <w:rFonts w:eastAsiaTheme="minorEastAsia"/>
                <w:noProof/>
                <w:kern w:val="2"/>
                <w:szCs w:val="24"/>
                <w:lang w:eastAsia="pl-PL"/>
                <w14:ligatures w14:val="standardContextual"/>
              </w:rPr>
              <w:tab/>
            </w:r>
            <w:r w:rsidRPr="008463CB">
              <w:rPr>
                <w:rStyle w:val="Hipercze"/>
                <w:noProof/>
              </w:rPr>
              <w:t>Nakłady inwestycyjne projektu i wydatki kwalifikowalne</w:t>
            </w:r>
            <w:r>
              <w:rPr>
                <w:noProof/>
                <w:webHidden/>
              </w:rPr>
              <w:tab/>
            </w:r>
            <w:r>
              <w:rPr>
                <w:noProof/>
                <w:webHidden/>
              </w:rPr>
              <w:fldChar w:fldCharType="begin"/>
            </w:r>
            <w:r>
              <w:rPr>
                <w:noProof/>
                <w:webHidden/>
              </w:rPr>
              <w:instrText xml:space="preserve"> PAGEREF _Toc242693036 \h </w:instrText>
            </w:r>
            <w:r>
              <w:rPr>
                <w:noProof/>
                <w:webHidden/>
              </w:rPr>
            </w:r>
            <w:r>
              <w:rPr>
                <w:noProof/>
                <w:webHidden/>
              </w:rPr>
              <w:fldChar w:fldCharType="separate"/>
            </w:r>
            <w:r>
              <w:rPr>
                <w:noProof/>
                <w:webHidden/>
              </w:rPr>
              <w:t>17</w:t>
            </w:r>
            <w:r>
              <w:rPr>
                <w:noProof/>
                <w:webHidden/>
              </w:rPr>
              <w:fldChar w:fldCharType="end"/>
            </w:r>
          </w:hyperlink>
        </w:p>
        <w:p w14:paraId="35EEF4E2" w14:textId="4EC98254" w:rsidR="00B25F5F" w:rsidRDefault="00B25F5F">
          <w:pPr>
            <w:pStyle w:val="Spistreci2"/>
            <w:rPr>
              <w:rFonts w:eastAsiaTheme="minorEastAsia"/>
              <w:noProof/>
              <w:kern w:val="2"/>
              <w:szCs w:val="24"/>
              <w:lang w:eastAsia="pl-PL"/>
              <w14:ligatures w14:val="standardContextual"/>
            </w:rPr>
          </w:pPr>
          <w:hyperlink w:anchor="_Toc242693037" w:history="1">
            <w:r w:rsidRPr="008463CB">
              <w:rPr>
                <w:rStyle w:val="Hipercze"/>
                <w:noProof/>
              </w:rPr>
              <w:t>8.3.</w:t>
            </w:r>
            <w:r>
              <w:rPr>
                <w:rFonts w:eastAsiaTheme="minorEastAsia"/>
                <w:noProof/>
                <w:kern w:val="2"/>
                <w:szCs w:val="24"/>
                <w:lang w:eastAsia="pl-PL"/>
                <w14:ligatures w14:val="standardContextual"/>
              </w:rPr>
              <w:tab/>
            </w:r>
            <w:r w:rsidRPr="008463CB">
              <w:rPr>
                <w:rStyle w:val="Hipercze"/>
                <w:noProof/>
              </w:rPr>
              <w:t>Przychody operacyjne projektu</w:t>
            </w:r>
            <w:r>
              <w:rPr>
                <w:noProof/>
                <w:webHidden/>
              </w:rPr>
              <w:tab/>
            </w:r>
            <w:r>
              <w:rPr>
                <w:noProof/>
                <w:webHidden/>
              </w:rPr>
              <w:fldChar w:fldCharType="begin"/>
            </w:r>
            <w:r>
              <w:rPr>
                <w:noProof/>
                <w:webHidden/>
              </w:rPr>
              <w:instrText xml:space="preserve"> PAGEREF _Toc242693037 \h </w:instrText>
            </w:r>
            <w:r>
              <w:rPr>
                <w:noProof/>
                <w:webHidden/>
              </w:rPr>
            </w:r>
            <w:r>
              <w:rPr>
                <w:noProof/>
                <w:webHidden/>
              </w:rPr>
              <w:fldChar w:fldCharType="separate"/>
            </w:r>
            <w:r>
              <w:rPr>
                <w:noProof/>
                <w:webHidden/>
              </w:rPr>
              <w:t>18</w:t>
            </w:r>
            <w:r>
              <w:rPr>
                <w:noProof/>
                <w:webHidden/>
              </w:rPr>
              <w:fldChar w:fldCharType="end"/>
            </w:r>
          </w:hyperlink>
        </w:p>
        <w:p w14:paraId="2B354BD5" w14:textId="5B7C3BF5" w:rsidR="00B25F5F" w:rsidRDefault="00B25F5F">
          <w:pPr>
            <w:pStyle w:val="Spistreci2"/>
            <w:rPr>
              <w:rFonts w:eastAsiaTheme="minorEastAsia"/>
              <w:noProof/>
              <w:kern w:val="2"/>
              <w:szCs w:val="24"/>
              <w:lang w:eastAsia="pl-PL"/>
              <w14:ligatures w14:val="standardContextual"/>
            </w:rPr>
          </w:pPr>
          <w:hyperlink w:anchor="_Toc242693038" w:history="1">
            <w:r w:rsidRPr="008463CB">
              <w:rPr>
                <w:rStyle w:val="Hipercze"/>
                <w:noProof/>
              </w:rPr>
              <w:t>8.4.</w:t>
            </w:r>
            <w:r>
              <w:rPr>
                <w:rFonts w:eastAsiaTheme="minorEastAsia"/>
                <w:noProof/>
                <w:kern w:val="2"/>
                <w:szCs w:val="24"/>
                <w:lang w:eastAsia="pl-PL"/>
                <w14:ligatures w14:val="standardContextual"/>
              </w:rPr>
              <w:tab/>
            </w:r>
            <w:r w:rsidRPr="008463CB">
              <w:rPr>
                <w:rStyle w:val="Hipercze"/>
                <w:noProof/>
              </w:rPr>
              <w:t>Koszty operacyjne projektu</w:t>
            </w:r>
            <w:r>
              <w:rPr>
                <w:noProof/>
                <w:webHidden/>
              </w:rPr>
              <w:tab/>
            </w:r>
            <w:r>
              <w:rPr>
                <w:noProof/>
                <w:webHidden/>
              </w:rPr>
              <w:fldChar w:fldCharType="begin"/>
            </w:r>
            <w:r>
              <w:rPr>
                <w:noProof/>
                <w:webHidden/>
              </w:rPr>
              <w:instrText xml:space="preserve"> PAGEREF _Toc242693038 \h </w:instrText>
            </w:r>
            <w:r>
              <w:rPr>
                <w:noProof/>
                <w:webHidden/>
              </w:rPr>
            </w:r>
            <w:r>
              <w:rPr>
                <w:noProof/>
                <w:webHidden/>
              </w:rPr>
              <w:fldChar w:fldCharType="separate"/>
            </w:r>
            <w:r>
              <w:rPr>
                <w:noProof/>
                <w:webHidden/>
              </w:rPr>
              <w:t>18</w:t>
            </w:r>
            <w:r>
              <w:rPr>
                <w:noProof/>
                <w:webHidden/>
              </w:rPr>
              <w:fldChar w:fldCharType="end"/>
            </w:r>
          </w:hyperlink>
        </w:p>
        <w:p w14:paraId="36AAFA07" w14:textId="6CFA8159" w:rsidR="00B25F5F" w:rsidRDefault="00B25F5F">
          <w:pPr>
            <w:pStyle w:val="Spistreci2"/>
            <w:rPr>
              <w:rFonts w:eastAsiaTheme="minorEastAsia"/>
              <w:noProof/>
              <w:kern w:val="2"/>
              <w:szCs w:val="24"/>
              <w:lang w:eastAsia="pl-PL"/>
              <w14:ligatures w14:val="standardContextual"/>
            </w:rPr>
          </w:pPr>
          <w:hyperlink w:anchor="_Toc242693039" w:history="1">
            <w:r w:rsidRPr="008463CB">
              <w:rPr>
                <w:rStyle w:val="Hipercze"/>
                <w:noProof/>
              </w:rPr>
              <w:t>8.5.</w:t>
            </w:r>
            <w:r>
              <w:rPr>
                <w:rFonts w:eastAsiaTheme="minorEastAsia"/>
                <w:noProof/>
                <w:kern w:val="2"/>
                <w:szCs w:val="24"/>
                <w:lang w:eastAsia="pl-PL"/>
                <w14:ligatures w14:val="standardContextual"/>
              </w:rPr>
              <w:tab/>
            </w:r>
            <w:r w:rsidRPr="008463CB">
              <w:rPr>
                <w:rStyle w:val="Hipercze"/>
                <w:noProof/>
              </w:rPr>
              <w:t>Wskaźniki efektywności finansowej</w:t>
            </w:r>
            <w:r>
              <w:rPr>
                <w:noProof/>
                <w:webHidden/>
              </w:rPr>
              <w:tab/>
            </w:r>
            <w:r>
              <w:rPr>
                <w:noProof/>
                <w:webHidden/>
              </w:rPr>
              <w:fldChar w:fldCharType="begin"/>
            </w:r>
            <w:r>
              <w:rPr>
                <w:noProof/>
                <w:webHidden/>
              </w:rPr>
              <w:instrText xml:space="preserve"> PAGEREF _Toc242693039 \h </w:instrText>
            </w:r>
            <w:r>
              <w:rPr>
                <w:noProof/>
                <w:webHidden/>
              </w:rPr>
            </w:r>
            <w:r>
              <w:rPr>
                <w:noProof/>
                <w:webHidden/>
              </w:rPr>
              <w:fldChar w:fldCharType="separate"/>
            </w:r>
            <w:r>
              <w:rPr>
                <w:noProof/>
                <w:webHidden/>
              </w:rPr>
              <w:t>19</w:t>
            </w:r>
            <w:r>
              <w:rPr>
                <w:noProof/>
                <w:webHidden/>
              </w:rPr>
              <w:fldChar w:fldCharType="end"/>
            </w:r>
          </w:hyperlink>
        </w:p>
        <w:p w14:paraId="5846BB9A" w14:textId="1B439909" w:rsidR="00B25F5F" w:rsidRDefault="00B25F5F">
          <w:pPr>
            <w:pStyle w:val="Spistreci2"/>
            <w:rPr>
              <w:rFonts w:eastAsiaTheme="minorEastAsia"/>
              <w:noProof/>
              <w:kern w:val="2"/>
              <w:szCs w:val="24"/>
              <w:lang w:eastAsia="pl-PL"/>
              <w14:ligatures w14:val="standardContextual"/>
            </w:rPr>
          </w:pPr>
          <w:hyperlink w:anchor="_Toc242693040" w:history="1">
            <w:r w:rsidRPr="008463CB">
              <w:rPr>
                <w:rStyle w:val="Hipercze"/>
                <w:noProof/>
              </w:rPr>
              <w:t>8.6.</w:t>
            </w:r>
            <w:r>
              <w:rPr>
                <w:rFonts w:eastAsiaTheme="minorEastAsia"/>
                <w:noProof/>
                <w:kern w:val="2"/>
                <w:szCs w:val="24"/>
                <w:lang w:eastAsia="pl-PL"/>
                <w14:ligatures w14:val="standardContextual"/>
              </w:rPr>
              <w:tab/>
            </w:r>
            <w:r w:rsidRPr="008463CB">
              <w:rPr>
                <w:rStyle w:val="Hipercze"/>
                <w:noProof/>
              </w:rPr>
              <w:t>Trwałość finansowa</w:t>
            </w:r>
            <w:r>
              <w:rPr>
                <w:noProof/>
                <w:webHidden/>
              </w:rPr>
              <w:tab/>
            </w:r>
            <w:r>
              <w:rPr>
                <w:noProof/>
                <w:webHidden/>
              </w:rPr>
              <w:fldChar w:fldCharType="begin"/>
            </w:r>
            <w:r>
              <w:rPr>
                <w:noProof/>
                <w:webHidden/>
              </w:rPr>
              <w:instrText xml:space="preserve"> PAGEREF _Toc242693040 \h </w:instrText>
            </w:r>
            <w:r>
              <w:rPr>
                <w:noProof/>
                <w:webHidden/>
              </w:rPr>
            </w:r>
            <w:r>
              <w:rPr>
                <w:noProof/>
                <w:webHidden/>
              </w:rPr>
              <w:fldChar w:fldCharType="separate"/>
            </w:r>
            <w:r>
              <w:rPr>
                <w:noProof/>
                <w:webHidden/>
              </w:rPr>
              <w:t>19</w:t>
            </w:r>
            <w:r>
              <w:rPr>
                <w:noProof/>
                <w:webHidden/>
              </w:rPr>
              <w:fldChar w:fldCharType="end"/>
            </w:r>
          </w:hyperlink>
        </w:p>
        <w:p w14:paraId="2C97F3B7" w14:textId="7FD6E2BB" w:rsidR="00B25F5F" w:rsidRDefault="00B25F5F">
          <w:pPr>
            <w:pStyle w:val="Spistreci1"/>
            <w:rPr>
              <w:rFonts w:eastAsiaTheme="minorEastAsia"/>
              <w:noProof/>
              <w:kern w:val="2"/>
              <w:szCs w:val="24"/>
              <w:lang w:eastAsia="pl-PL"/>
              <w14:ligatures w14:val="standardContextual"/>
            </w:rPr>
          </w:pPr>
          <w:hyperlink w:anchor="_Toc242693041" w:history="1">
            <w:r w:rsidRPr="008463CB">
              <w:rPr>
                <w:rStyle w:val="Hipercze"/>
                <w:noProof/>
              </w:rPr>
              <w:t>9.</w:t>
            </w:r>
            <w:r>
              <w:rPr>
                <w:rFonts w:eastAsiaTheme="minorEastAsia"/>
                <w:noProof/>
                <w:kern w:val="2"/>
                <w:szCs w:val="24"/>
                <w:lang w:eastAsia="pl-PL"/>
                <w14:ligatures w14:val="standardContextual"/>
              </w:rPr>
              <w:tab/>
            </w:r>
            <w:r w:rsidRPr="008463CB">
              <w:rPr>
                <w:rStyle w:val="Hipercze"/>
                <w:noProof/>
              </w:rPr>
              <w:t>Analiza kosztów i korzyści</w:t>
            </w:r>
            <w:r>
              <w:rPr>
                <w:noProof/>
                <w:webHidden/>
              </w:rPr>
              <w:tab/>
            </w:r>
            <w:r>
              <w:rPr>
                <w:noProof/>
                <w:webHidden/>
              </w:rPr>
              <w:fldChar w:fldCharType="begin"/>
            </w:r>
            <w:r>
              <w:rPr>
                <w:noProof/>
                <w:webHidden/>
              </w:rPr>
              <w:instrText xml:space="preserve"> PAGEREF _Toc242693041 \h </w:instrText>
            </w:r>
            <w:r>
              <w:rPr>
                <w:noProof/>
                <w:webHidden/>
              </w:rPr>
            </w:r>
            <w:r>
              <w:rPr>
                <w:noProof/>
                <w:webHidden/>
              </w:rPr>
              <w:fldChar w:fldCharType="separate"/>
            </w:r>
            <w:r>
              <w:rPr>
                <w:noProof/>
                <w:webHidden/>
              </w:rPr>
              <w:t>20</w:t>
            </w:r>
            <w:r>
              <w:rPr>
                <w:noProof/>
                <w:webHidden/>
              </w:rPr>
              <w:fldChar w:fldCharType="end"/>
            </w:r>
          </w:hyperlink>
        </w:p>
        <w:p w14:paraId="5C6D751E" w14:textId="32719042" w:rsidR="00B25F5F" w:rsidRDefault="00B25F5F">
          <w:pPr>
            <w:pStyle w:val="Spistreci1"/>
            <w:rPr>
              <w:rFonts w:eastAsiaTheme="minorEastAsia"/>
              <w:noProof/>
              <w:kern w:val="2"/>
              <w:szCs w:val="24"/>
              <w:lang w:eastAsia="pl-PL"/>
              <w14:ligatures w14:val="standardContextual"/>
            </w:rPr>
          </w:pPr>
          <w:hyperlink w:anchor="_Toc242693042" w:history="1">
            <w:r w:rsidRPr="008463CB">
              <w:rPr>
                <w:rStyle w:val="Hipercze"/>
                <w:noProof/>
              </w:rPr>
              <w:t>10.</w:t>
            </w:r>
            <w:r>
              <w:rPr>
                <w:rFonts w:eastAsiaTheme="minorEastAsia"/>
                <w:noProof/>
                <w:kern w:val="2"/>
                <w:szCs w:val="24"/>
                <w:lang w:eastAsia="pl-PL"/>
                <w14:ligatures w14:val="standardContextual"/>
              </w:rPr>
              <w:tab/>
            </w:r>
            <w:r w:rsidRPr="008463CB">
              <w:rPr>
                <w:rStyle w:val="Hipercze"/>
                <w:noProof/>
              </w:rPr>
              <w:t>Analiza wrażliwości i ryzyka</w:t>
            </w:r>
            <w:r>
              <w:rPr>
                <w:noProof/>
                <w:webHidden/>
              </w:rPr>
              <w:tab/>
            </w:r>
            <w:r>
              <w:rPr>
                <w:noProof/>
                <w:webHidden/>
              </w:rPr>
              <w:fldChar w:fldCharType="begin"/>
            </w:r>
            <w:r>
              <w:rPr>
                <w:noProof/>
                <w:webHidden/>
              </w:rPr>
              <w:instrText xml:space="preserve"> PAGEREF _Toc242693042 \h </w:instrText>
            </w:r>
            <w:r>
              <w:rPr>
                <w:noProof/>
                <w:webHidden/>
              </w:rPr>
            </w:r>
            <w:r>
              <w:rPr>
                <w:noProof/>
                <w:webHidden/>
              </w:rPr>
              <w:fldChar w:fldCharType="separate"/>
            </w:r>
            <w:r>
              <w:rPr>
                <w:noProof/>
                <w:webHidden/>
              </w:rPr>
              <w:t>20</w:t>
            </w:r>
            <w:r>
              <w:rPr>
                <w:noProof/>
                <w:webHidden/>
              </w:rPr>
              <w:fldChar w:fldCharType="end"/>
            </w:r>
          </w:hyperlink>
        </w:p>
        <w:p w14:paraId="422EE037" w14:textId="6E32DE3B" w:rsidR="0090241A" w:rsidRPr="00B41C7E" w:rsidRDefault="0090241A" w:rsidP="00B41C7E">
          <w:pPr>
            <w:rPr>
              <w:rFonts w:cstheme="minorHAnsi"/>
              <w:szCs w:val="24"/>
            </w:rPr>
          </w:pPr>
          <w:r w:rsidRPr="00B41C7E">
            <w:rPr>
              <w:rFonts w:cstheme="minorHAnsi"/>
              <w:b/>
              <w:bCs/>
              <w:szCs w:val="24"/>
            </w:rPr>
            <w:fldChar w:fldCharType="end"/>
          </w:r>
        </w:p>
      </w:sdtContent>
    </w:sdt>
    <w:p w14:paraId="1B5C7E1E" w14:textId="77777777" w:rsidR="0090241A" w:rsidRPr="00B41C7E" w:rsidRDefault="0090241A" w:rsidP="00555A4E">
      <w:pPr>
        <w:rPr>
          <w:szCs w:val="24"/>
        </w:rPr>
      </w:pPr>
      <w:r w:rsidRPr="00B41C7E">
        <w:rPr>
          <w:szCs w:val="24"/>
        </w:rPr>
        <w:br w:type="page"/>
      </w:r>
    </w:p>
    <w:p w14:paraId="2FE97808" w14:textId="77777777" w:rsidR="006507B9" w:rsidRPr="00666CBF" w:rsidRDefault="005157BB">
      <w:pPr>
        <w:pStyle w:val="Nagwek1"/>
        <w:numPr>
          <w:ilvl w:val="0"/>
          <w:numId w:val="16"/>
        </w:numPr>
      </w:pPr>
      <w:bookmarkStart w:id="0" w:name="_Toc242693012"/>
      <w:r w:rsidRPr="00666CBF">
        <w:lastRenderedPageBreak/>
        <w:t>Identyfikacja projektu i opis celów projektu</w:t>
      </w:r>
      <w:bookmarkEnd w:id="0"/>
    </w:p>
    <w:p w14:paraId="3B5E3373" w14:textId="7435832C" w:rsidR="00E32A88" w:rsidRPr="00071ACC" w:rsidRDefault="00E32A88" w:rsidP="00555A4E">
      <w:pPr>
        <w:pStyle w:val="Nagwek2"/>
        <w:numPr>
          <w:ilvl w:val="1"/>
          <w:numId w:val="3"/>
        </w:numPr>
      </w:pPr>
      <w:bookmarkStart w:id="1" w:name="_Toc242693013"/>
      <w:r w:rsidRPr="00071ACC">
        <w:t>Cele projektu</w:t>
      </w:r>
      <w:bookmarkEnd w:id="1"/>
    </w:p>
    <w:p w14:paraId="507EA1C1" w14:textId="1824EB7C" w:rsidR="00E32A88" w:rsidRPr="00B41C7E" w:rsidRDefault="00E32A88" w:rsidP="00555A4E">
      <w:pPr>
        <w:rPr>
          <w:szCs w:val="24"/>
        </w:rPr>
      </w:pPr>
      <w:r w:rsidRPr="003D7C5E">
        <w:rPr>
          <w:szCs w:val="24"/>
        </w:rPr>
        <w:t>Należy przedstawić od jednego do kilku realnych i konkretnych celów. Cele projektu powinny z</w:t>
      </w:r>
      <w:r w:rsidRPr="00B41C7E">
        <w:rPr>
          <w:szCs w:val="24"/>
        </w:rPr>
        <w:t>ostać określone w oparciu o analizę potrzeb danego środowiska społeczno-gospodarczego, z</w:t>
      </w:r>
      <w:r w:rsidR="002A27DF">
        <w:rPr>
          <w:szCs w:val="24"/>
        </w:rPr>
        <w:t> </w:t>
      </w:r>
      <w:r w:rsidRPr="00B41C7E">
        <w:rPr>
          <w:szCs w:val="24"/>
        </w:rPr>
        <w:t xml:space="preserve">uwzględnieniem zjawisk najbardziej adekwatnych do skali oddziaływania projektu. </w:t>
      </w:r>
    </w:p>
    <w:p w14:paraId="25104CEB" w14:textId="77777777" w:rsidR="00E32A88" w:rsidRPr="00B41C7E" w:rsidRDefault="00E32A88" w:rsidP="00555A4E">
      <w:pPr>
        <w:rPr>
          <w:szCs w:val="24"/>
        </w:rPr>
      </w:pPr>
      <w:r w:rsidRPr="00B41C7E">
        <w:rPr>
          <w:szCs w:val="24"/>
        </w:rPr>
        <w:t>Cele projektu powinny:</w:t>
      </w:r>
    </w:p>
    <w:p w14:paraId="7D63AB1C" w14:textId="313FB566" w:rsidR="00E32A88" w:rsidRPr="00B41C7E" w:rsidRDefault="00E32A88">
      <w:pPr>
        <w:pStyle w:val="Akapitzlist"/>
        <w:numPr>
          <w:ilvl w:val="0"/>
          <w:numId w:val="13"/>
        </w:numPr>
        <w:rPr>
          <w:szCs w:val="24"/>
        </w:rPr>
      </w:pPr>
      <w:r w:rsidRPr="00B41C7E">
        <w:rPr>
          <w:szCs w:val="24"/>
        </w:rPr>
        <w:t xml:space="preserve">jasno wskazywać, jakie korzyści społeczno-gospodarcze można osiągnąć dzięki wdrożeniu projektu, </w:t>
      </w:r>
    </w:p>
    <w:p w14:paraId="73A845E8" w14:textId="7FCDC763" w:rsidR="00E32A88" w:rsidRPr="00B41C7E" w:rsidRDefault="00E32A88">
      <w:pPr>
        <w:pStyle w:val="Akapitzlist"/>
        <w:numPr>
          <w:ilvl w:val="0"/>
          <w:numId w:val="13"/>
        </w:numPr>
        <w:rPr>
          <w:szCs w:val="24"/>
        </w:rPr>
      </w:pPr>
      <w:r w:rsidRPr="00B41C7E">
        <w:rPr>
          <w:szCs w:val="24"/>
        </w:rPr>
        <w:t>być logicznie powiązane ze sobą (w przypadku gdy w ramach projektu realizowanych jest jednocześnie kilka celów),</w:t>
      </w:r>
    </w:p>
    <w:p w14:paraId="6BC30B5F" w14:textId="25397666" w:rsidR="00E32A88" w:rsidRPr="00B41C7E" w:rsidRDefault="00E32A88">
      <w:pPr>
        <w:pStyle w:val="Akapitzlist"/>
        <w:numPr>
          <w:ilvl w:val="0"/>
          <w:numId w:val="13"/>
        </w:numPr>
        <w:rPr>
          <w:szCs w:val="24"/>
        </w:rPr>
      </w:pPr>
      <w:r w:rsidRPr="00B41C7E">
        <w:rPr>
          <w:szCs w:val="24"/>
        </w:rPr>
        <w:t>na tyle, na ile to możliwe należy je skwantyfikować, poprzez określenie wartości bazowych i</w:t>
      </w:r>
      <w:r w:rsidR="002A27DF">
        <w:rPr>
          <w:szCs w:val="24"/>
        </w:rPr>
        <w:t> </w:t>
      </w:r>
      <w:r w:rsidRPr="00B41C7E">
        <w:rPr>
          <w:szCs w:val="24"/>
        </w:rPr>
        <w:t>docelowych oraz metodę pomiaru poziomu ich osiągnięcia,</w:t>
      </w:r>
    </w:p>
    <w:p w14:paraId="3C4B211B" w14:textId="4E286FE9" w:rsidR="00E32A88" w:rsidRPr="00B41C7E" w:rsidRDefault="00E32A88">
      <w:pPr>
        <w:pStyle w:val="Akapitzlist"/>
        <w:numPr>
          <w:ilvl w:val="0"/>
          <w:numId w:val="13"/>
        </w:numPr>
        <w:rPr>
          <w:szCs w:val="24"/>
        </w:rPr>
      </w:pPr>
      <w:r w:rsidRPr="00B41C7E">
        <w:rPr>
          <w:szCs w:val="24"/>
        </w:rPr>
        <w:t xml:space="preserve">być logicznie powiązane z celami realizacji danego priorytetu i działania </w:t>
      </w:r>
      <w:r w:rsidR="00B44B36" w:rsidRPr="007708D0">
        <w:rPr>
          <w:rFonts w:cstheme="minorHAnsi"/>
          <w:szCs w:val="24"/>
        </w:rPr>
        <w:t>Program</w:t>
      </w:r>
      <w:r w:rsidR="00B44B36">
        <w:rPr>
          <w:rFonts w:cstheme="minorHAnsi"/>
          <w:szCs w:val="24"/>
        </w:rPr>
        <w:t>u</w:t>
      </w:r>
      <w:r w:rsidR="00B44B36" w:rsidRPr="007708D0">
        <w:rPr>
          <w:rFonts w:cstheme="minorHAnsi"/>
          <w:szCs w:val="24"/>
        </w:rPr>
        <w:t xml:space="preserve"> Fundusze Europejskie dla Wielkopolski 2021-2027</w:t>
      </w:r>
      <w:r w:rsidRPr="00B41C7E">
        <w:rPr>
          <w:szCs w:val="24"/>
        </w:rPr>
        <w:t>, w ramach którego złożony został wniosek o dofinansowanie.</w:t>
      </w:r>
    </w:p>
    <w:p w14:paraId="444609A3" w14:textId="612518AD" w:rsidR="00443C4A" w:rsidRPr="00071ACC" w:rsidRDefault="00F251F4" w:rsidP="00555A4E">
      <w:pPr>
        <w:pStyle w:val="Nagwek2"/>
        <w:numPr>
          <w:ilvl w:val="1"/>
          <w:numId w:val="3"/>
        </w:numPr>
      </w:pPr>
      <w:bookmarkStart w:id="2" w:name="_Toc242693014"/>
      <w:r w:rsidRPr="00071ACC">
        <w:t>Identyfikacja projektu</w:t>
      </w:r>
      <w:bookmarkEnd w:id="2"/>
    </w:p>
    <w:p w14:paraId="3020D736" w14:textId="69267E3D" w:rsidR="00D56482" w:rsidRPr="00B41C7E" w:rsidRDefault="00D56482" w:rsidP="00555A4E">
      <w:pPr>
        <w:rPr>
          <w:szCs w:val="24"/>
        </w:rPr>
      </w:pPr>
      <w:r w:rsidRPr="003D7C5E">
        <w:rPr>
          <w:szCs w:val="24"/>
        </w:rPr>
        <w:t>Identyfikacja projektu musi zawierać zwięzłą i jednoznac</w:t>
      </w:r>
      <w:r w:rsidRPr="00B41C7E">
        <w:rPr>
          <w:szCs w:val="24"/>
        </w:rPr>
        <w:t>zną informację na temat całościowej koncepcji i logicznych ram projektu. Należy zatem uwzględnić w niej następujące kwestie:</w:t>
      </w:r>
    </w:p>
    <w:p w14:paraId="7CD510E3" w14:textId="4CF4F94F" w:rsidR="00D56482" w:rsidRPr="00B41C7E" w:rsidRDefault="00D56482">
      <w:pPr>
        <w:pStyle w:val="Akapitzlist"/>
        <w:numPr>
          <w:ilvl w:val="0"/>
          <w:numId w:val="14"/>
        </w:numPr>
        <w:rPr>
          <w:szCs w:val="24"/>
        </w:rPr>
      </w:pPr>
      <w:r w:rsidRPr="00B41C7E">
        <w:rPr>
          <w:szCs w:val="24"/>
        </w:rPr>
        <w:t>zarys i ogólny charakter projektu (t</w:t>
      </w:r>
      <w:r w:rsidR="00A25220">
        <w:rPr>
          <w:szCs w:val="24"/>
        </w:rPr>
        <w:t>o jest</w:t>
      </w:r>
      <w:r w:rsidRPr="00B41C7E">
        <w:rPr>
          <w:szCs w:val="24"/>
        </w:rPr>
        <w:t xml:space="preserve"> prezentację projektu jako przedmiotu</w:t>
      </w:r>
      <w:r w:rsidR="00F251F4" w:rsidRPr="00B41C7E">
        <w:rPr>
          <w:szCs w:val="24"/>
        </w:rPr>
        <w:t xml:space="preserve"> </w:t>
      </w:r>
      <w:r w:rsidRPr="00B41C7E">
        <w:rPr>
          <w:szCs w:val="24"/>
        </w:rPr>
        <w:t>przedsięwzięcia wraz z opisem, podaniem podstawowych parametrów</w:t>
      </w:r>
      <w:r w:rsidR="00F251F4" w:rsidRPr="00B41C7E">
        <w:rPr>
          <w:szCs w:val="24"/>
        </w:rPr>
        <w:t xml:space="preserve"> </w:t>
      </w:r>
      <w:r w:rsidRPr="00B41C7E">
        <w:rPr>
          <w:szCs w:val="24"/>
        </w:rPr>
        <w:t>technicznych, całkowitym kosztem inwestycji, w tym całkowitym kosztem</w:t>
      </w:r>
      <w:r w:rsidR="00F251F4" w:rsidRPr="00B41C7E">
        <w:rPr>
          <w:szCs w:val="24"/>
        </w:rPr>
        <w:t xml:space="preserve"> </w:t>
      </w:r>
      <w:r w:rsidRPr="00B41C7E">
        <w:rPr>
          <w:szCs w:val="24"/>
        </w:rPr>
        <w:t xml:space="preserve">kwalifikowalnym, lokalizacją </w:t>
      </w:r>
      <w:r w:rsidR="00862D9C">
        <w:rPr>
          <w:szCs w:val="24"/>
        </w:rPr>
        <w:t>i</w:t>
      </w:r>
      <w:r w:rsidR="002A27DF">
        <w:rPr>
          <w:szCs w:val="24"/>
        </w:rPr>
        <w:t> </w:t>
      </w:r>
      <w:r w:rsidR="00862D9C">
        <w:rPr>
          <w:szCs w:val="24"/>
        </w:rPr>
        <w:t>tak dalej</w:t>
      </w:r>
      <w:r w:rsidRPr="00B41C7E">
        <w:rPr>
          <w:szCs w:val="24"/>
        </w:rPr>
        <w:t>),</w:t>
      </w:r>
    </w:p>
    <w:p w14:paraId="77D41F01" w14:textId="1242DC7D" w:rsidR="008B046C" w:rsidRPr="00B41C7E" w:rsidRDefault="008B046C">
      <w:pPr>
        <w:pStyle w:val="Akapitzlist"/>
        <w:numPr>
          <w:ilvl w:val="0"/>
          <w:numId w:val="14"/>
        </w:numPr>
        <w:rPr>
          <w:szCs w:val="24"/>
        </w:rPr>
      </w:pPr>
      <w:r w:rsidRPr="00B41C7E">
        <w:rPr>
          <w:szCs w:val="24"/>
        </w:rPr>
        <w:t>analizę projektu w kontekście całego układu infrastruktury, t</w:t>
      </w:r>
      <w:r w:rsidR="00A25220">
        <w:rPr>
          <w:szCs w:val="24"/>
        </w:rPr>
        <w:t>o jest</w:t>
      </w:r>
      <w:r w:rsidRPr="00B41C7E">
        <w:rPr>
          <w:szCs w:val="24"/>
        </w:rPr>
        <w:t xml:space="preserve"> funkcjonalne i rzeczowe powiązania między danym projektem a istniejącą infrastrukturą.</w:t>
      </w:r>
    </w:p>
    <w:p w14:paraId="3150CFFD" w14:textId="42E801FB" w:rsidR="00F251F4" w:rsidRDefault="00F251F4" w:rsidP="00555A4E">
      <w:pPr>
        <w:rPr>
          <w:szCs w:val="24"/>
        </w:rPr>
      </w:pPr>
      <w:r w:rsidRPr="00B41C7E">
        <w:rPr>
          <w:szCs w:val="24"/>
        </w:rPr>
        <w:t>Projekt musi stanowić samodzielną (pod kątem operacyjności) jednostkę analizy. Oznacza to, że obejmuje on zadania inwestycyjne, które sprawiają, że efektem realizacji projektu jest stworzenie w pełni funkcjonalnej i operacyjnej infrastruktury</w:t>
      </w:r>
      <w:r w:rsidR="004136D3">
        <w:rPr>
          <w:szCs w:val="24"/>
        </w:rPr>
        <w:t>.</w:t>
      </w:r>
      <w:r w:rsidRPr="00B41C7E">
        <w:rPr>
          <w:szCs w:val="24"/>
        </w:rPr>
        <w:t xml:space="preserve"> </w:t>
      </w:r>
    </w:p>
    <w:p w14:paraId="26C72D01" w14:textId="22EFB60A" w:rsidR="00AA7773" w:rsidRPr="00B41C7E" w:rsidRDefault="00AA7773" w:rsidP="00555A4E">
      <w:pPr>
        <w:rPr>
          <w:szCs w:val="24"/>
        </w:rPr>
      </w:pPr>
      <w:r w:rsidRPr="00AA7773">
        <w:rPr>
          <w:szCs w:val="24"/>
        </w:rPr>
        <w:t>Dodatkowo należy wskazać czy rezultatem realizacji projektu jest zwiększenie liczby łóżek szpitalnych. Jeśli planowana inwestycja obejmuje taki zakres należy podać dokładną liczbę dodatkowych łóżek szpitalnych oraz opisać ich przeznaczenie.</w:t>
      </w:r>
    </w:p>
    <w:p w14:paraId="1F074C98" w14:textId="0E0B078D" w:rsidR="007C45CB" w:rsidRPr="00071ACC" w:rsidRDefault="007C45CB" w:rsidP="00555A4E">
      <w:pPr>
        <w:pStyle w:val="Nagwek2"/>
        <w:numPr>
          <w:ilvl w:val="1"/>
          <w:numId w:val="3"/>
        </w:numPr>
      </w:pPr>
      <w:bookmarkStart w:id="3" w:name="_Toc242693015"/>
      <w:r w:rsidRPr="00071ACC">
        <w:t>Uzasadnienie potrzeby realizacji projektu</w:t>
      </w:r>
      <w:bookmarkEnd w:id="3"/>
    </w:p>
    <w:p w14:paraId="2B28F942" w14:textId="6349A4DE" w:rsidR="00BB64D6" w:rsidRPr="00BB64D6" w:rsidRDefault="00BB64D6" w:rsidP="00D0046F">
      <w:pPr>
        <w:rPr>
          <w:szCs w:val="24"/>
        </w:rPr>
      </w:pPr>
      <w:r w:rsidRPr="00BB64D6">
        <w:rPr>
          <w:szCs w:val="24"/>
        </w:rPr>
        <w:t>Wnioskodawca powinien uzasadnić potrzebę realizacji projektu, uwzględniając kontekst infrastruktury podwójnego zastosowania oraz tworzenia zasobów ochrony ludności i obrony cywilnej. W opisie należy wskazać, czy przy planowaniu lokalizacji i parametrów technicznych przeprowadzono analizę zagrożeń (technicznych oraz naturalnych). Wykazaniu podlega również, czy projekt stanowi odpowiedź na zidentyfikowane problemy, a planowane działania są adekwatne do potrzeb Wnioskodawcy i gwarantują skuteczną realizację celu inwestycji.</w:t>
      </w:r>
    </w:p>
    <w:p w14:paraId="0F25C394" w14:textId="037E1F72" w:rsidR="00D0046F" w:rsidRDefault="00D0046F" w:rsidP="00D0046F">
      <w:pPr>
        <w:autoSpaceDE w:val="0"/>
        <w:autoSpaceDN w:val="0"/>
        <w:adjustRightInd w:val="0"/>
        <w:rPr>
          <w:szCs w:val="24"/>
        </w:rPr>
      </w:pPr>
      <w:r>
        <w:rPr>
          <w:szCs w:val="24"/>
        </w:rPr>
        <w:lastRenderedPageBreak/>
        <w:t>Dodatkowo należy opisać czy</w:t>
      </w:r>
      <w:r w:rsidR="003B32B9">
        <w:rPr>
          <w:szCs w:val="24"/>
        </w:rPr>
        <w:t xml:space="preserve"> </w:t>
      </w:r>
      <w:r w:rsidR="003B32B9" w:rsidRPr="00D0046F">
        <w:rPr>
          <w:szCs w:val="24"/>
        </w:rPr>
        <w:t xml:space="preserve">zaplanowane w ramach projektu działania, w tym w szczególności dotyczące zakupu </w:t>
      </w:r>
      <w:r w:rsidR="003B32B9" w:rsidRPr="00B5223A">
        <w:rPr>
          <w:szCs w:val="24"/>
        </w:rPr>
        <w:t>wyrobów medycznych</w:t>
      </w:r>
      <w:r>
        <w:rPr>
          <w:szCs w:val="24"/>
        </w:rPr>
        <w:t xml:space="preserve">: </w:t>
      </w:r>
    </w:p>
    <w:p w14:paraId="7A9256C8" w14:textId="2727CDF6" w:rsidR="003B32B9" w:rsidRPr="0095513A" w:rsidRDefault="00D0046F">
      <w:pPr>
        <w:pStyle w:val="Akapitzlist"/>
        <w:numPr>
          <w:ilvl w:val="0"/>
          <w:numId w:val="20"/>
        </w:numPr>
        <w:autoSpaceDE w:val="0"/>
        <w:autoSpaceDN w:val="0"/>
        <w:adjustRightInd w:val="0"/>
        <w:rPr>
          <w:szCs w:val="24"/>
        </w:rPr>
      </w:pPr>
      <w:r w:rsidRPr="0095513A">
        <w:rPr>
          <w:szCs w:val="24"/>
        </w:rPr>
        <w:t>są uzasadnione z punktu widzenia rzeczywistego</w:t>
      </w:r>
      <w:r w:rsidR="003B32B9" w:rsidRPr="0095513A">
        <w:rPr>
          <w:szCs w:val="24"/>
        </w:rPr>
        <w:t xml:space="preserve"> </w:t>
      </w:r>
      <w:r w:rsidRPr="0095513A">
        <w:rPr>
          <w:szCs w:val="24"/>
        </w:rPr>
        <w:t xml:space="preserve">zapotrzebowania w zakresie świadczeń opieki zdrowotnej, których dotyczy projekt, </w:t>
      </w:r>
    </w:p>
    <w:p w14:paraId="347AB727" w14:textId="660F759C" w:rsidR="003B32B9" w:rsidRPr="003B32B9" w:rsidRDefault="00D0046F">
      <w:pPr>
        <w:pStyle w:val="Akapitzlist"/>
        <w:numPr>
          <w:ilvl w:val="0"/>
          <w:numId w:val="20"/>
        </w:numPr>
        <w:autoSpaceDE w:val="0"/>
        <w:autoSpaceDN w:val="0"/>
        <w:adjustRightInd w:val="0"/>
        <w:rPr>
          <w:szCs w:val="24"/>
        </w:rPr>
      </w:pPr>
      <w:r w:rsidRPr="003B32B9">
        <w:rPr>
          <w:szCs w:val="24"/>
        </w:rPr>
        <w:t>są</w:t>
      </w:r>
      <w:r w:rsidR="003B32B9" w:rsidRPr="003B32B9">
        <w:rPr>
          <w:szCs w:val="24"/>
        </w:rPr>
        <w:t xml:space="preserve"> </w:t>
      </w:r>
      <w:r w:rsidRPr="008B7900">
        <w:rPr>
          <w:szCs w:val="24"/>
        </w:rPr>
        <w:t>adekwatne do potrzeb pacjentów</w:t>
      </w:r>
      <w:r w:rsidR="00951C80">
        <w:rPr>
          <w:szCs w:val="24"/>
        </w:rPr>
        <w:t>,</w:t>
      </w:r>
      <w:r w:rsidRPr="008B7900">
        <w:rPr>
          <w:szCs w:val="24"/>
        </w:rPr>
        <w:t xml:space="preserve"> które zostały zidentyfikowane w obowiązującej</w:t>
      </w:r>
      <w:r w:rsidR="003B32B9" w:rsidRPr="003B32B9">
        <w:rPr>
          <w:szCs w:val="24"/>
        </w:rPr>
        <w:t xml:space="preserve"> </w:t>
      </w:r>
      <w:r w:rsidRPr="008B7900">
        <w:rPr>
          <w:szCs w:val="24"/>
        </w:rPr>
        <w:t>mapie potrzeb zdrowotnych</w:t>
      </w:r>
      <w:r w:rsidR="00951C80">
        <w:rPr>
          <w:szCs w:val="24"/>
        </w:rPr>
        <w:t xml:space="preserve"> lub danych źródłowych do wyżej wymienionej mapy dostępnych na internetowej platformie danych Baza Analiz systemowych i Wdrożeniowych udostępnionych przez Ministerstwo Zdrowia, o ile istotne do inwestycji dane nie zostały uwzględnione w obowiązującej mapie.</w:t>
      </w:r>
    </w:p>
    <w:p w14:paraId="0E37F4A4" w14:textId="7F851144" w:rsidR="00D0046F" w:rsidRPr="008B7900" w:rsidRDefault="003B32B9" w:rsidP="008B7900">
      <w:pPr>
        <w:autoSpaceDE w:val="0"/>
        <w:autoSpaceDN w:val="0"/>
        <w:adjustRightInd w:val="0"/>
        <w:rPr>
          <w:szCs w:val="24"/>
        </w:rPr>
      </w:pPr>
      <w:r>
        <w:rPr>
          <w:szCs w:val="24"/>
        </w:rPr>
        <w:t xml:space="preserve">Należy również opisać czy </w:t>
      </w:r>
      <w:r w:rsidRPr="003B32B9">
        <w:rPr>
          <w:szCs w:val="24"/>
        </w:rPr>
        <w:t>w</w:t>
      </w:r>
      <w:r w:rsidR="00D0046F" w:rsidRPr="008B7900">
        <w:rPr>
          <w:szCs w:val="24"/>
        </w:rPr>
        <w:t>ytworzona lub zakupiona infrastruktura, w tym liczba</w:t>
      </w:r>
      <w:r w:rsidRPr="003B32B9">
        <w:rPr>
          <w:szCs w:val="24"/>
        </w:rPr>
        <w:t xml:space="preserve"> </w:t>
      </w:r>
      <w:r w:rsidR="00D0046F" w:rsidRPr="008B7900">
        <w:rPr>
          <w:szCs w:val="24"/>
        </w:rPr>
        <w:t xml:space="preserve">i parametry wyrobu medycznego </w:t>
      </w:r>
      <w:r w:rsidRPr="003B32B9">
        <w:rPr>
          <w:szCs w:val="24"/>
        </w:rPr>
        <w:t>są</w:t>
      </w:r>
      <w:r w:rsidR="00D0046F" w:rsidRPr="008B7900">
        <w:rPr>
          <w:szCs w:val="24"/>
        </w:rPr>
        <w:t xml:space="preserve"> adekwatne do zakresu udzielanych</w:t>
      </w:r>
      <w:r w:rsidRPr="003B32B9">
        <w:rPr>
          <w:szCs w:val="24"/>
        </w:rPr>
        <w:t xml:space="preserve"> </w:t>
      </w:r>
      <w:r w:rsidR="00D0046F" w:rsidRPr="008B7900">
        <w:rPr>
          <w:szCs w:val="24"/>
        </w:rPr>
        <w:t>świadczeń opieki zdrowotnej przez podmiot wykonujący działalność leczniczą</w:t>
      </w:r>
      <w:r w:rsidRPr="003B32B9">
        <w:rPr>
          <w:szCs w:val="24"/>
        </w:rPr>
        <w:t xml:space="preserve"> </w:t>
      </w:r>
      <w:r w:rsidR="00D0046F" w:rsidRPr="008B7900">
        <w:rPr>
          <w:szCs w:val="24"/>
        </w:rPr>
        <w:t xml:space="preserve">najpóźniej z chwilą zakończenia realizacji projektu. </w:t>
      </w:r>
    </w:p>
    <w:p w14:paraId="1625B22E" w14:textId="77777777" w:rsidR="000814ED" w:rsidRPr="00071ACC" w:rsidRDefault="000814ED">
      <w:pPr>
        <w:pStyle w:val="Nagwek1"/>
        <w:numPr>
          <w:ilvl w:val="0"/>
          <w:numId w:val="16"/>
        </w:numPr>
      </w:pPr>
      <w:bookmarkStart w:id="4" w:name="_Toc242693016"/>
      <w:r w:rsidRPr="00071ACC">
        <w:t>Analiza zdolności finansowo-organizacyjnej Wnioskodawcy</w:t>
      </w:r>
      <w:bookmarkEnd w:id="4"/>
      <w:r w:rsidRPr="00071ACC">
        <w:t xml:space="preserve"> </w:t>
      </w:r>
    </w:p>
    <w:p w14:paraId="3F315DC3" w14:textId="77777777" w:rsidR="000814ED" w:rsidRPr="00B41C7E" w:rsidRDefault="000814ED" w:rsidP="00555A4E">
      <w:pPr>
        <w:rPr>
          <w:szCs w:val="24"/>
        </w:rPr>
      </w:pPr>
      <w:r w:rsidRPr="003D7C5E">
        <w:rPr>
          <w:szCs w:val="24"/>
        </w:rPr>
        <w:t>Należy wykazać, że Wnioskodawca jest odpowiednio przygotowany do utrzymania efektów realizacji projektu pod względem o</w:t>
      </w:r>
      <w:r w:rsidRPr="00B41C7E">
        <w:rPr>
          <w:szCs w:val="24"/>
        </w:rPr>
        <w:t>rganizacyjnym, technicznym i finansowym, w tym:</w:t>
      </w:r>
    </w:p>
    <w:p w14:paraId="63E6CD84" w14:textId="77777777" w:rsidR="000814ED" w:rsidRPr="00B41C7E" w:rsidRDefault="000814ED">
      <w:pPr>
        <w:pStyle w:val="Akapitzlist"/>
        <w:numPr>
          <w:ilvl w:val="0"/>
          <w:numId w:val="15"/>
        </w:numPr>
        <w:rPr>
          <w:szCs w:val="24"/>
        </w:rPr>
      </w:pPr>
      <w:r w:rsidRPr="00B41C7E">
        <w:rPr>
          <w:szCs w:val="24"/>
        </w:rPr>
        <w:t>wskazać zagwarantowane źródła i mechanizmy finansowania zadań,</w:t>
      </w:r>
    </w:p>
    <w:p w14:paraId="28672C54" w14:textId="77777777" w:rsidR="000814ED" w:rsidRPr="00B41C7E" w:rsidRDefault="000814ED">
      <w:pPr>
        <w:pStyle w:val="Akapitzlist"/>
        <w:numPr>
          <w:ilvl w:val="0"/>
          <w:numId w:val="15"/>
        </w:numPr>
        <w:rPr>
          <w:szCs w:val="24"/>
        </w:rPr>
      </w:pPr>
      <w:r w:rsidRPr="00B41C7E">
        <w:rPr>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świadczenia usług na poziomie nie niższym niż zrealizowany w projekcie,</w:t>
      </w:r>
    </w:p>
    <w:p w14:paraId="191C5129" w14:textId="43808002" w:rsidR="000814ED" w:rsidRDefault="000814ED">
      <w:pPr>
        <w:pStyle w:val="Akapitzlist"/>
        <w:numPr>
          <w:ilvl w:val="0"/>
          <w:numId w:val="15"/>
        </w:numPr>
        <w:rPr>
          <w:szCs w:val="24"/>
        </w:rPr>
      </w:pPr>
      <w:r w:rsidRPr="00B41C7E">
        <w:rPr>
          <w:szCs w:val="24"/>
        </w:rPr>
        <w:t>wskazać podmioty odpowiedzialne za utrzymanie trwałości projektu</w:t>
      </w:r>
      <w:r w:rsidR="001122A2" w:rsidRPr="001122A2">
        <w:t xml:space="preserve"> </w:t>
      </w:r>
      <w:r w:rsidR="001122A2" w:rsidRPr="001122A2">
        <w:rPr>
          <w:szCs w:val="24"/>
        </w:rPr>
        <w:t>oraz rolę, jaką pełnią w organizacjach</w:t>
      </w:r>
      <w:r w:rsidRPr="00B41C7E">
        <w:rPr>
          <w:szCs w:val="24"/>
        </w:rPr>
        <w:t xml:space="preserve"> (trwałość projektu musi być zachowana przez okres 5 lat (3 lat w</w:t>
      </w:r>
      <w:r w:rsidR="002A27DF">
        <w:rPr>
          <w:szCs w:val="24"/>
        </w:rPr>
        <w:t> </w:t>
      </w:r>
      <w:r w:rsidRPr="00B41C7E">
        <w:rPr>
          <w:szCs w:val="24"/>
        </w:rPr>
        <w:t>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C60325">
        <w:rPr>
          <w:szCs w:val="24"/>
        </w:rPr>
        <w:t>,</w:t>
      </w:r>
    </w:p>
    <w:p w14:paraId="0B1A6BDB" w14:textId="34A5CB5D" w:rsidR="00D0046F" w:rsidRPr="00D0046F" w:rsidRDefault="00D0046F">
      <w:pPr>
        <w:pStyle w:val="Akapitzlist"/>
        <w:numPr>
          <w:ilvl w:val="0"/>
          <w:numId w:val="15"/>
        </w:numPr>
        <w:rPr>
          <w:szCs w:val="24"/>
        </w:rPr>
      </w:pPr>
      <w:r>
        <w:rPr>
          <w:szCs w:val="24"/>
        </w:rPr>
        <w:t>w</w:t>
      </w:r>
      <w:r w:rsidRPr="00D0046F">
        <w:rPr>
          <w:szCs w:val="24"/>
        </w:rPr>
        <w:t xml:space="preserve"> przypadku projektu przewidującego zakup wyrobów medycznych, </w:t>
      </w:r>
    </w:p>
    <w:p w14:paraId="0FA86DA1" w14:textId="305559FA" w:rsidR="00D0046F" w:rsidRPr="00D0046F" w:rsidRDefault="00D0046F" w:rsidP="008B7900">
      <w:pPr>
        <w:pStyle w:val="Akapitzlist"/>
        <w:rPr>
          <w:szCs w:val="24"/>
        </w:rPr>
      </w:pPr>
      <w:r>
        <w:rPr>
          <w:szCs w:val="24"/>
        </w:rPr>
        <w:t xml:space="preserve">należy opisać czy </w:t>
      </w:r>
      <w:r w:rsidRPr="00D0046F">
        <w:rPr>
          <w:szCs w:val="24"/>
        </w:rPr>
        <w:t>wnioskodawca najpóźniej z chwilą zakończenia realizacji projektu będzie</w:t>
      </w:r>
    </w:p>
    <w:p w14:paraId="4B826E63" w14:textId="612B30C3" w:rsidR="00D0046F" w:rsidRPr="00D0046F" w:rsidRDefault="00D0046F" w:rsidP="008B7900">
      <w:pPr>
        <w:pStyle w:val="Akapitzlist"/>
        <w:rPr>
          <w:szCs w:val="24"/>
        </w:rPr>
      </w:pPr>
      <w:r w:rsidRPr="00D0046F">
        <w:rPr>
          <w:szCs w:val="24"/>
        </w:rPr>
        <w:t>dysponował</w:t>
      </w:r>
      <w:r>
        <w:rPr>
          <w:szCs w:val="24"/>
        </w:rPr>
        <w:t>:</w:t>
      </w:r>
      <w:r w:rsidRPr="00D0046F">
        <w:rPr>
          <w:szCs w:val="24"/>
        </w:rPr>
        <w:t xml:space="preserve"> kadrą medyczną wykwalifikowaną do obsługi zakupionych wyrobów</w:t>
      </w:r>
    </w:p>
    <w:p w14:paraId="65D1AEF1" w14:textId="4E82689E" w:rsidR="00D0046F" w:rsidRPr="00D0046F" w:rsidRDefault="00D0046F" w:rsidP="008B7900">
      <w:pPr>
        <w:pStyle w:val="Akapitzlist"/>
        <w:rPr>
          <w:szCs w:val="24"/>
        </w:rPr>
      </w:pPr>
      <w:r w:rsidRPr="00D0046F">
        <w:rPr>
          <w:szCs w:val="24"/>
        </w:rPr>
        <w:t xml:space="preserve">medycznych </w:t>
      </w:r>
      <w:r>
        <w:rPr>
          <w:szCs w:val="24"/>
        </w:rPr>
        <w:t>(</w:t>
      </w:r>
      <w:r w:rsidRPr="00D0046F">
        <w:rPr>
          <w:szCs w:val="24"/>
        </w:rPr>
        <w:t>n</w:t>
      </w:r>
      <w:r>
        <w:rPr>
          <w:szCs w:val="24"/>
        </w:rPr>
        <w:t xml:space="preserve">a </w:t>
      </w:r>
      <w:r w:rsidRPr="00D0046F">
        <w:rPr>
          <w:szCs w:val="24"/>
        </w:rPr>
        <w:t>p</w:t>
      </w:r>
      <w:r>
        <w:rPr>
          <w:szCs w:val="24"/>
        </w:rPr>
        <w:t>rzykład</w:t>
      </w:r>
      <w:r w:rsidRPr="00D0046F">
        <w:rPr>
          <w:szCs w:val="24"/>
        </w:rPr>
        <w:t xml:space="preserve"> poprzez zapewnienie odpowiedniego przeszkolenia personelu</w:t>
      </w:r>
    </w:p>
    <w:p w14:paraId="4517629A" w14:textId="4317992C" w:rsidR="00D0046F" w:rsidRPr="00D0046F" w:rsidRDefault="00D0046F" w:rsidP="008B7900">
      <w:pPr>
        <w:pStyle w:val="Akapitzlist"/>
        <w:rPr>
          <w:szCs w:val="24"/>
        </w:rPr>
      </w:pPr>
      <w:r w:rsidRPr="00D0046F">
        <w:rPr>
          <w:szCs w:val="24"/>
        </w:rPr>
        <w:t>z obsługi zakupionego sprzętu i aparatury medycznej</w:t>
      </w:r>
      <w:r>
        <w:rPr>
          <w:szCs w:val="24"/>
        </w:rPr>
        <w:t xml:space="preserve">) oraz </w:t>
      </w:r>
      <w:r w:rsidRPr="008B7900">
        <w:rPr>
          <w:szCs w:val="24"/>
        </w:rPr>
        <w:t>infrastrukturą techniczną niezbędną do instalacji i użytkowania</w:t>
      </w:r>
      <w:r>
        <w:rPr>
          <w:szCs w:val="24"/>
        </w:rPr>
        <w:t xml:space="preserve"> </w:t>
      </w:r>
      <w:r w:rsidRPr="008B7900">
        <w:rPr>
          <w:szCs w:val="24"/>
        </w:rPr>
        <w:t>wyrobów medycznych objętych projektem</w:t>
      </w:r>
      <w:r w:rsidRPr="00D0046F">
        <w:rPr>
          <w:szCs w:val="24"/>
        </w:rPr>
        <w:t>.</w:t>
      </w:r>
    </w:p>
    <w:p w14:paraId="008B969D" w14:textId="1B0B79E1" w:rsidR="000814ED" w:rsidRPr="00B41C7E" w:rsidRDefault="000814ED" w:rsidP="003D7C5E">
      <w:pPr>
        <w:rPr>
          <w:szCs w:val="24"/>
        </w:rPr>
      </w:pPr>
      <w:r w:rsidRPr="00B41C7E">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w:t>
      </w:r>
      <w:r w:rsidR="002A27DF">
        <w:rPr>
          <w:szCs w:val="24"/>
        </w:rPr>
        <w:t> </w:t>
      </w:r>
      <w:r w:rsidRPr="00B41C7E">
        <w:rPr>
          <w:szCs w:val="24"/>
        </w:rPr>
        <w:t>innymi partnerami.</w:t>
      </w:r>
      <w:r w:rsidR="003F0C21" w:rsidRPr="003F0C21">
        <w:t xml:space="preserve"> </w:t>
      </w:r>
      <w:r w:rsidR="003F0C21" w:rsidRPr="003F0C21">
        <w:rPr>
          <w:szCs w:val="24"/>
        </w:rPr>
        <w:t>Wnioskodawca powinien przedstawić potencjał poszczególnych partnerów do skutecznej realizacji przypisanych im zadań w projekcie, podział zadań w ramach partnerstwa na każdym etapie realizacji projektu.</w:t>
      </w:r>
    </w:p>
    <w:p w14:paraId="2AA64F99" w14:textId="25140490" w:rsidR="00817B1E" w:rsidRDefault="00817B1E">
      <w:pPr>
        <w:pStyle w:val="Nagwek1"/>
        <w:numPr>
          <w:ilvl w:val="0"/>
          <w:numId w:val="16"/>
        </w:numPr>
      </w:pPr>
      <w:bookmarkStart w:id="5" w:name="_Toc242693017"/>
      <w:r w:rsidRPr="00817B1E">
        <w:lastRenderedPageBreak/>
        <w:t xml:space="preserve">Ocena sytuacji ekonomiczno-finansowej </w:t>
      </w:r>
      <w:r>
        <w:t>szpitali</w:t>
      </w:r>
      <w:bookmarkEnd w:id="5"/>
    </w:p>
    <w:p w14:paraId="51B8BEDE" w14:textId="78EB2E29" w:rsidR="002F6B44" w:rsidRDefault="002F6B44" w:rsidP="002F6B44">
      <w:pPr>
        <w:rPr>
          <w:szCs w:val="24"/>
        </w:rPr>
      </w:pPr>
      <w:r w:rsidRPr="002F6B44">
        <w:rPr>
          <w:szCs w:val="24"/>
        </w:rPr>
        <w:t>Wnioskodawca jest zobowiązany do przedstawienia w treści Studium Wykonalności informacji o</w:t>
      </w:r>
      <w:r w:rsidR="00DB4057">
        <w:rPr>
          <w:szCs w:val="24"/>
        </w:rPr>
        <w:t> </w:t>
      </w:r>
      <w:r w:rsidRPr="002F6B44">
        <w:rPr>
          <w:szCs w:val="24"/>
        </w:rPr>
        <w:t>swojej sytuacji finansowej, bazują</w:t>
      </w:r>
      <w:r w:rsidR="00DB4057">
        <w:rPr>
          <w:szCs w:val="24"/>
        </w:rPr>
        <w:t>c</w:t>
      </w:r>
      <w:r w:rsidRPr="002F6B44">
        <w:rPr>
          <w:szCs w:val="24"/>
        </w:rPr>
        <w:t xml:space="preserve"> na dokumentach sporządzonych przez podmiot w ramach obowiązujących przepisów prawa.</w:t>
      </w:r>
      <w:r w:rsidR="003E2C3A">
        <w:rPr>
          <w:szCs w:val="24"/>
        </w:rPr>
        <w:t xml:space="preserve"> P</w:t>
      </w:r>
      <w:r w:rsidR="003E2C3A" w:rsidRPr="003E2C3A">
        <w:rPr>
          <w:szCs w:val="24"/>
        </w:rPr>
        <w:t xml:space="preserve">rzedstawione informacje </w:t>
      </w:r>
      <w:r w:rsidR="003E2C3A">
        <w:rPr>
          <w:szCs w:val="24"/>
        </w:rPr>
        <w:t>muszą być</w:t>
      </w:r>
      <w:r w:rsidR="003E2C3A" w:rsidRPr="003E2C3A">
        <w:rPr>
          <w:szCs w:val="24"/>
        </w:rPr>
        <w:t xml:space="preserve"> zgodne ze stanem faktycznym oraz dokumentacją źródłową.</w:t>
      </w:r>
    </w:p>
    <w:p w14:paraId="73E50AB3" w14:textId="51CF5FDA" w:rsidR="002F6B44" w:rsidRPr="00ED36D4" w:rsidRDefault="002F6B44">
      <w:pPr>
        <w:pStyle w:val="Akapitzlist"/>
        <w:numPr>
          <w:ilvl w:val="0"/>
          <w:numId w:val="17"/>
        </w:numPr>
      </w:pPr>
      <w:r w:rsidRPr="00ED36D4">
        <w:t>Standard prezentowanych danych</w:t>
      </w:r>
    </w:p>
    <w:p w14:paraId="6D10D862" w14:textId="12D5C105" w:rsidR="002F6B44" w:rsidRPr="002F6B44" w:rsidRDefault="002F6B44" w:rsidP="002F6B44">
      <w:pPr>
        <w:rPr>
          <w:szCs w:val="24"/>
        </w:rPr>
      </w:pPr>
      <w:r w:rsidRPr="002F6B44">
        <w:rPr>
          <w:szCs w:val="24"/>
        </w:rPr>
        <w:t>Należy przedstawić dane opracowane zgodnie z metodologią określoną w Rozporządzeniu Ministra Zdrowia z dnia 12 kwietnia 2017 r</w:t>
      </w:r>
      <w:r w:rsidR="00DB4057">
        <w:rPr>
          <w:szCs w:val="24"/>
        </w:rPr>
        <w:t>oku</w:t>
      </w:r>
      <w:r w:rsidRPr="002F6B44">
        <w:rPr>
          <w:szCs w:val="24"/>
        </w:rPr>
        <w:t xml:space="preserve"> w sprawie wskaźników ekonomiczno-finansowych niezbędnych do sporządzenia analizy oraz prognozy sytuacji ekonomiczno-finansowej samodzielnych publicznych zakładów opieki zdrowotnej (Dz</w:t>
      </w:r>
      <w:r w:rsidR="00DB4057">
        <w:rPr>
          <w:szCs w:val="24"/>
        </w:rPr>
        <w:t>iennik</w:t>
      </w:r>
      <w:r w:rsidRPr="002F6B44">
        <w:rPr>
          <w:szCs w:val="24"/>
        </w:rPr>
        <w:t xml:space="preserve"> U</w:t>
      </w:r>
      <w:r w:rsidR="00DB4057">
        <w:rPr>
          <w:szCs w:val="24"/>
        </w:rPr>
        <w:t>staw</w:t>
      </w:r>
      <w:r w:rsidRPr="002F6B44">
        <w:rPr>
          <w:szCs w:val="24"/>
        </w:rPr>
        <w:t xml:space="preserve"> z 2017 r</w:t>
      </w:r>
      <w:r w:rsidR="00DB4057">
        <w:rPr>
          <w:szCs w:val="24"/>
        </w:rPr>
        <w:t>oku</w:t>
      </w:r>
      <w:r w:rsidRPr="002F6B44">
        <w:rPr>
          <w:szCs w:val="24"/>
        </w:rPr>
        <w:t xml:space="preserve"> poz</w:t>
      </w:r>
      <w:r w:rsidR="00DB4057">
        <w:rPr>
          <w:szCs w:val="24"/>
        </w:rPr>
        <w:t>ycja</w:t>
      </w:r>
      <w:r w:rsidRPr="002F6B44">
        <w:rPr>
          <w:szCs w:val="24"/>
        </w:rPr>
        <w:t xml:space="preserve"> 832)</w:t>
      </w:r>
      <w:r w:rsidR="001640ED">
        <w:rPr>
          <w:szCs w:val="24"/>
        </w:rPr>
        <w:t xml:space="preserve">, </w:t>
      </w:r>
      <w:r w:rsidR="001640ED" w:rsidRPr="001640ED">
        <w:rPr>
          <w:szCs w:val="24"/>
        </w:rPr>
        <w:t>wraz ze zwięzłą interpretacją uzyskanych wyników punktowych oraz opisem ich wpływu na stabilność finansową podmiotu w</w:t>
      </w:r>
      <w:r w:rsidR="00DB4057">
        <w:rPr>
          <w:szCs w:val="24"/>
        </w:rPr>
        <w:t> </w:t>
      </w:r>
      <w:r w:rsidR="001640ED" w:rsidRPr="001640ED">
        <w:rPr>
          <w:szCs w:val="24"/>
        </w:rPr>
        <w:t>kontekście planowanej realizacji projektu.</w:t>
      </w:r>
    </w:p>
    <w:p w14:paraId="4A6735B0" w14:textId="01891853" w:rsidR="002F6B44" w:rsidRPr="002F6B44" w:rsidRDefault="002F6B44" w:rsidP="002F6B44">
      <w:pPr>
        <w:rPr>
          <w:szCs w:val="24"/>
        </w:rPr>
      </w:pPr>
      <w:r w:rsidRPr="002F6B44">
        <w:rPr>
          <w:szCs w:val="24"/>
        </w:rPr>
        <w:t>Wnioskodawcy będący SPZOZ przedstawiają dane bezpośrednio z posiadanego</w:t>
      </w:r>
      <w:r w:rsidR="00121242">
        <w:rPr>
          <w:szCs w:val="24"/>
        </w:rPr>
        <w:t xml:space="preserve">, aktualnego </w:t>
      </w:r>
      <w:r w:rsidRPr="002F6B44">
        <w:rPr>
          <w:szCs w:val="24"/>
        </w:rPr>
        <w:t xml:space="preserve"> „Raportu o sytuacji ekonomiczno-finansowej”. Pozostali Wnioskodawcy</w:t>
      </w:r>
      <w:r w:rsidR="00121242">
        <w:rPr>
          <w:szCs w:val="24"/>
        </w:rPr>
        <w:t xml:space="preserve">, </w:t>
      </w:r>
      <w:r w:rsidR="002D7F03">
        <w:rPr>
          <w:szCs w:val="24"/>
        </w:rPr>
        <w:t xml:space="preserve">to jest podmioty </w:t>
      </w:r>
      <w:r w:rsidR="00121242">
        <w:rPr>
          <w:szCs w:val="24"/>
        </w:rPr>
        <w:t>prowadząc</w:t>
      </w:r>
      <w:r w:rsidR="00DB4057">
        <w:rPr>
          <w:szCs w:val="24"/>
        </w:rPr>
        <w:t>e</w:t>
      </w:r>
      <w:r w:rsidR="00121242">
        <w:rPr>
          <w:szCs w:val="24"/>
        </w:rPr>
        <w:t xml:space="preserve"> działalność leczniczą w innej formie </w:t>
      </w:r>
      <w:proofErr w:type="spellStart"/>
      <w:r w:rsidR="002D7F03">
        <w:rPr>
          <w:szCs w:val="24"/>
        </w:rPr>
        <w:t>organizacyjno</w:t>
      </w:r>
      <w:proofErr w:type="spellEnd"/>
      <w:r w:rsidR="002D7F03">
        <w:rPr>
          <w:szCs w:val="24"/>
        </w:rPr>
        <w:t xml:space="preserve"> - prawnej</w:t>
      </w:r>
      <w:r w:rsidRPr="002F6B44">
        <w:rPr>
          <w:szCs w:val="24"/>
        </w:rPr>
        <w:t xml:space="preserve">  przedstawiają analogiczne zestawienie wskaźników i ocen punktowych, sporządzone według wzorów określonych w w</w:t>
      </w:r>
      <w:r w:rsidR="00DB4057">
        <w:rPr>
          <w:szCs w:val="24"/>
        </w:rPr>
        <w:t>yżej wskazanym</w:t>
      </w:r>
      <w:r w:rsidRPr="002F6B44">
        <w:rPr>
          <w:szCs w:val="24"/>
        </w:rPr>
        <w:t xml:space="preserve"> </w:t>
      </w:r>
      <w:r w:rsidR="00DB4057">
        <w:rPr>
          <w:szCs w:val="24"/>
        </w:rPr>
        <w:t>R</w:t>
      </w:r>
      <w:r w:rsidRPr="002F6B44">
        <w:rPr>
          <w:szCs w:val="24"/>
        </w:rPr>
        <w:t xml:space="preserve">ozporządzeniu </w:t>
      </w:r>
      <w:r w:rsidR="002D7F03">
        <w:rPr>
          <w:szCs w:val="24"/>
        </w:rPr>
        <w:t xml:space="preserve">Ministra Zdrowia, </w:t>
      </w:r>
      <w:r w:rsidRPr="002F6B44">
        <w:rPr>
          <w:szCs w:val="24"/>
        </w:rPr>
        <w:t>na podstawie danych księgowych</w:t>
      </w:r>
      <w:r w:rsidR="00AA276E">
        <w:rPr>
          <w:szCs w:val="24"/>
        </w:rPr>
        <w:t xml:space="preserve">, </w:t>
      </w:r>
      <w:r w:rsidR="00AA276E" w:rsidRPr="00AA276E">
        <w:rPr>
          <w:szCs w:val="24"/>
        </w:rPr>
        <w:t xml:space="preserve">wskazując jednoznacznie, czy uzyskana punktacja potwierdza stabilną sytuację finansową jednostki i brak </w:t>
      </w:r>
      <w:r w:rsidR="00121242">
        <w:rPr>
          <w:szCs w:val="24"/>
        </w:rPr>
        <w:t xml:space="preserve">jest </w:t>
      </w:r>
      <w:r w:rsidR="00AA276E" w:rsidRPr="00AA276E">
        <w:rPr>
          <w:szCs w:val="24"/>
        </w:rPr>
        <w:t>ryzyka dla zachowania trwałości projektu.</w:t>
      </w:r>
    </w:p>
    <w:p w14:paraId="67E88B8E" w14:textId="5E0029CC" w:rsidR="002F6B44" w:rsidRPr="00ED36D4" w:rsidRDefault="002F6B44">
      <w:pPr>
        <w:pStyle w:val="Akapitzlist"/>
        <w:numPr>
          <w:ilvl w:val="0"/>
          <w:numId w:val="17"/>
        </w:numPr>
      </w:pPr>
      <w:r w:rsidRPr="00ED36D4">
        <w:t>Aktualność i spójność z badaniem biegłego rewidenta</w:t>
      </w:r>
    </w:p>
    <w:p w14:paraId="45EE5F1B" w14:textId="1901BA7A" w:rsidR="002F6B44" w:rsidRPr="00ED36D4" w:rsidRDefault="002F6B44" w:rsidP="002F6B44">
      <w:pPr>
        <w:rPr>
          <w:szCs w:val="24"/>
        </w:rPr>
      </w:pPr>
      <w:r w:rsidRPr="00ED36D4">
        <w:rPr>
          <w:szCs w:val="24"/>
        </w:rPr>
        <w:t xml:space="preserve">Należy przedstawić dane finansowe za rok 2024 oraz – jeśli badanie sprawozdania finansowego przez biegłego rewidenta za rok 2025 zostało już zakończone – również dane za rok 2025. Prezentowane wartości wskaźników muszą być w pełni spójne z danymi zatwierdzonymi przez niezależnego biegłego rewidenta. </w:t>
      </w:r>
    </w:p>
    <w:p w14:paraId="7828643F" w14:textId="542626E7" w:rsidR="002F6B44" w:rsidRPr="00ED36D4" w:rsidRDefault="002F6B44" w:rsidP="005D772D">
      <w:pPr>
        <w:rPr>
          <w:szCs w:val="24"/>
        </w:rPr>
      </w:pPr>
      <w:r w:rsidRPr="00ED36D4">
        <w:rPr>
          <w:szCs w:val="24"/>
        </w:rPr>
        <w:t xml:space="preserve">Wnioskodawca </w:t>
      </w:r>
      <w:r w:rsidR="005F6315" w:rsidRPr="00ED36D4">
        <w:rPr>
          <w:szCs w:val="24"/>
        </w:rPr>
        <w:t xml:space="preserve">ponadto </w:t>
      </w:r>
      <w:r w:rsidRPr="00ED36D4">
        <w:rPr>
          <w:szCs w:val="24"/>
        </w:rPr>
        <w:t>ma obowiązek przytoczyć kluczowe wnioski z opinii biegłego rewidenta za ostatni zbadany rok, potwierdzające w szczególności brak negatywnej opinii w zakresie sytuacji majątkowej i finansowej.</w:t>
      </w:r>
    </w:p>
    <w:p w14:paraId="10454C2D" w14:textId="5B606A5C" w:rsidR="00EB5334" w:rsidRDefault="000814ED">
      <w:pPr>
        <w:pStyle w:val="Nagwek1"/>
        <w:numPr>
          <w:ilvl w:val="0"/>
          <w:numId w:val="16"/>
        </w:numPr>
      </w:pPr>
      <w:bookmarkStart w:id="6" w:name="_Toc242693018"/>
      <w:r w:rsidRPr="00071ACC">
        <w:t>Analiza występowania pomocy publicznej w projekcie</w:t>
      </w:r>
      <w:bookmarkEnd w:id="6"/>
      <w:r w:rsidR="00EB5334">
        <w:t xml:space="preserve"> </w:t>
      </w:r>
    </w:p>
    <w:p w14:paraId="214964A3" w14:textId="49C729B8" w:rsidR="00EB5334" w:rsidRPr="00EB5334" w:rsidRDefault="00EB5334" w:rsidP="00EB5334">
      <w:pPr>
        <w:rPr>
          <w:szCs w:val="24"/>
        </w:rPr>
      </w:pPr>
      <w:r w:rsidRPr="00EB5334">
        <w:rPr>
          <w:szCs w:val="24"/>
        </w:rPr>
        <w:t>Należy zbadać i określić, czy planowane wsparcie stanowi pomoc publiczną w rozumieniu artykułu 107 ustępu 1 Traktatu o funkcjonowaniu Unii Europejskiej (TFUE), a Wnioskodawca jest traktowany jako przedsiębiorca</w:t>
      </w:r>
      <w:r w:rsidR="003F0C21">
        <w:rPr>
          <w:szCs w:val="24"/>
        </w:rPr>
        <w:t>,</w:t>
      </w:r>
      <w:r w:rsidRPr="00EB5334">
        <w:rPr>
          <w:szCs w:val="24"/>
        </w:rPr>
        <w:t xml:space="preserve"> o którym mowa w przytoczonym artykule. Pojęcie „przedsiębiorstwa” zdefiniowane jest w artykule 1 załączniku 1 rozporządzenia Komisji (UE) 651/2014 z dnia 17 czerwca 2014 roku uznającego niektóre rodzaje pomocy za zgodne z rynkiem wewnętrznym w zastosowaniu artykułu 107 i 108 Traktatu. Zgodnie z wyżej wymienionym przepisem, „za przedsiębiorstwo uważa się podmiot prowadzący działalność gospodarczą bez względu na jego formę prawną. Zalicza się tu w szczególności osoby prowadzące działalność na </w:t>
      </w:r>
      <w:r w:rsidRPr="00EB5334">
        <w:rPr>
          <w:szCs w:val="24"/>
        </w:rPr>
        <w:lastRenderedPageBreak/>
        <w:t xml:space="preserve">własny rachunek oraz firmy rodzinne zajmujące się rzemiosłem lub inną działalnością, a także spółki lub stowarzyszenia prowadzące regularną działalność gospodarczą.” </w:t>
      </w:r>
    </w:p>
    <w:p w14:paraId="17A6803B" w14:textId="77777777" w:rsidR="00EB5334" w:rsidRPr="00EB5334" w:rsidRDefault="00EB5334" w:rsidP="00EB5334">
      <w:pPr>
        <w:rPr>
          <w:szCs w:val="24"/>
        </w:rPr>
      </w:pPr>
      <w:r w:rsidRPr="00EB5334">
        <w:rPr>
          <w:szCs w:val="24"/>
        </w:rPr>
        <w:t xml:space="preserve">Zgodnie z przepisem artykułu 107 ustępu 1 TFUE, wsparcie finansowe dla podmiotu prowadzącego działalność gospodarczą stanowi pomoc publiczną, jeżeli jednocześnie spełnione są następujące warunki: </w:t>
      </w:r>
    </w:p>
    <w:p w14:paraId="6992280E" w14:textId="77777777" w:rsidR="00EB5334" w:rsidRPr="00EB5334" w:rsidRDefault="00EB5334">
      <w:pPr>
        <w:numPr>
          <w:ilvl w:val="0"/>
          <w:numId w:val="4"/>
        </w:numPr>
        <w:contextualSpacing/>
        <w:rPr>
          <w:szCs w:val="24"/>
        </w:rPr>
      </w:pPr>
      <w:r w:rsidRPr="00EB5334">
        <w:rPr>
          <w:szCs w:val="24"/>
        </w:rPr>
        <w:t xml:space="preserve">Udzielane jest ono z budżetu państwa lub z innych środków publicznych, </w:t>
      </w:r>
    </w:p>
    <w:p w14:paraId="27178C03" w14:textId="77777777" w:rsidR="00EB5334" w:rsidRPr="00EB5334" w:rsidRDefault="00EB5334">
      <w:pPr>
        <w:numPr>
          <w:ilvl w:val="0"/>
          <w:numId w:val="4"/>
        </w:numPr>
        <w:contextualSpacing/>
        <w:rPr>
          <w:szCs w:val="24"/>
        </w:rPr>
      </w:pPr>
      <w:r w:rsidRPr="00EB5334">
        <w:rPr>
          <w:szCs w:val="24"/>
        </w:rPr>
        <w:t xml:space="preserve">Przedsiębiorstwo uzyskuje przysporzenie na warunkach korzystniejszych od oferowanych na rynku, </w:t>
      </w:r>
    </w:p>
    <w:p w14:paraId="4D630A48" w14:textId="77777777" w:rsidR="00EB5334" w:rsidRPr="00EB5334" w:rsidRDefault="00EB5334">
      <w:pPr>
        <w:numPr>
          <w:ilvl w:val="0"/>
          <w:numId w:val="4"/>
        </w:numPr>
        <w:contextualSpacing/>
        <w:rPr>
          <w:szCs w:val="24"/>
        </w:rPr>
      </w:pPr>
      <w:r w:rsidRPr="00EB5334">
        <w:rPr>
          <w:szCs w:val="24"/>
        </w:rPr>
        <w:t xml:space="preserve">Ma charakter selektywny (uprzywilejowuje określone przedsiębiorstwo lub przedsiębiorstwa albo produkcję określonych towarów), </w:t>
      </w:r>
    </w:p>
    <w:p w14:paraId="23D4FC17" w14:textId="2168C836" w:rsidR="00A81796" w:rsidRPr="002F093C" w:rsidRDefault="00EB5334">
      <w:pPr>
        <w:numPr>
          <w:ilvl w:val="0"/>
          <w:numId w:val="4"/>
        </w:numPr>
        <w:contextualSpacing/>
        <w:rPr>
          <w:szCs w:val="24"/>
        </w:rPr>
      </w:pPr>
      <w:r w:rsidRPr="00EB5334">
        <w:rPr>
          <w:szCs w:val="24"/>
        </w:rPr>
        <w:t>Grozi zakłóceniem lub zakłóca konkurencję oraz wpływa na wymianę handlową między państwami członkowskimi UE.</w:t>
      </w:r>
    </w:p>
    <w:p w14:paraId="2D92C72D" w14:textId="77777777" w:rsidR="00EB5334" w:rsidRDefault="00EB5334">
      <w:pPr>
        <w:pStyle w:val="Nagwek1"/>
        <w:numPr>
          <w:ilvl w:val="0"/>
          <w:numId w:val="16"/>
        </w:numPr>
      </w:pPr>
      <w:bookmarkStart w:id="7" w:name="_Toc242693019"/>
      <w:r w:rsidRPr="00EB5334">
        <w:t>Zgodność projektu z dokumentami strategicznymi i programowymi</w:t>
      </w:r>
      <w:bookmarkEnd w:id="7"/>
      <w:r>
        <w:t xml:space="preserve"> </w:t>
      </w:r>
    </w:p>
    <w:p w14:paraId="7FFBB391" w14:textId="326D17B9" w:rsidR="00A84B77" w:rsidRDefault="00DB4057">
      <w:pPr>
        <w:pStyle w:val="Nagwek2"/>
        <w:numPr>
          <w:ilvl w:val="1"/>
          <w:numId w:val="16"/>
        </w:numPr>
      </w:pPr>
      <w:bookmarkStart w:id="8" w:name="_Toc204079209"/>
      <w:bookmarkStart w:id="9" w:name="_Toc242693020"/>
      <w:r>
        <w:t>Z</w:t>
      </w:r>
      <w:r w:rsidR="00A84B77">
        <w:t>godn</w:t>
      </w:r>
      <w:r>
        <w:t xml:space="preserve">ość projektu </w:t>
      </w:r>
      <w:r w:rsidR="00A84B77">
        <w:t>z dokumen</w:t>
      </w:r>
      <w:r>
        <w:t>tem</w:t>
      </w:r>
      <w:r w:rsidR="00A84B77">
        <w:t xml:space="preserve"> „Zdrowa Przyszłość. Ramy Strategiczne Rozwoju Systemu Ochrony Zdrowia na lata 2021-2027 z perspektywą do 2030 r.”</w:t>
      </w:r>
      <w:bookmarkEnd w:id="8"/>
      <w:bookmarkEnd w:id="9"/>
    </w:p>
    <w:p w14:paraId="3F13EE4C" w14:textId="6F424BD5" w:rsidR="00A84B77" w:rsidRDefault="00A84B77" w:rsidP="008B7900">
      <w:r>
        <w:t>Należy wskazać, czy projekt jest zgodny z diagnozą zawartą w dokumencie „Zdrowa Przyszłość. Ramy Strategiczne Rozwoju Systemu Ochrony Zdrowia na lata 2021-2027 z perspektywą do 2030 r</w:t>
      </w:r>
      <w:r w:rsidR="00CE6792">
        <w:t>oku</w:t>
      </w:r>
      <w:r>
        <w:t>”.</w:t>
      </w:r>
      <w:r w:rsidR="00833522">
        <w:t xml:space="preserve"> Niezbędne jest przy tym wskazanie właściwego celu (lub celów) w odpowiednich dla projektu obszarach oraz kierunków interwencji i narzędzi ich wdrażania. </w:t>
      </w:r>
    </w:p>
    <w:p w14:paraId="379D5264" w14:textId="3F01B1EF" w:rsidR="00EB5334" w:rsidRDefault="00EB5334">
      <w:pPr>
        <w:pStyle w:val="Nagwek2"/>
        <w:numPr>
          <w:ilvl w:val="1"/>
          <w:numId w:val="16"/>
        </w:numPr>
      </w:pPr>
      <w:bookmarkStart w:id="10" w:name="_Toc242693021"/>
      <w:r w:rsidRPr="00EB5334">
        <w:t>Karta Praw Podstawowych Unii Europejskiej (KPP)</w:t>
      </w:r>
      <w:bookmarkEnd w:id="10"/>
      <w:r>
        <w:t xml:space="preserve"> </w:t>
      </w:r>
    </w:p>
    <w:p w14:paraId="1A0E3ACF" w14:textId="31431518" w:rsidR="00EB5334" w:rsidRPr="003D7C5E" w:rsidRDefault="00EB5334" w:rsidP="00EB5334">
      <w:pPr>
        <w:rPr>
          <w:rFonts w:eastAsia="Calibri"/>
          <w:szCs w:val="24"/>
        </w:rPr>
      </w:pPr>
      <w:r w:rsidRPr="003D7C5E">
        <w:rPr>
          <w:rFonts w:eastAsia="Calibri"/>
          <w:szCs w:val="24"/>
        </w:rPr>
        <w:t xml:space="preserve">Należy wykazać zgodność projektu z Kartą Praw Podstawowych Unii Europejskiej z dnia 26 października 2012 </w:t>
      </w:r>
      <w:r>
        <w:rPr>
          <w:rFonts w:eastAsia="Calibri"/>
          <w:szCs w:val="24"/>
        </w:rPr>
        <w:t>roku</w:t>
      </w:r>
      <w:r w:rsidR="00A25220">
        <w:rPr>
          <w:rFonts w:eastAsia="Calibri"/>
          <w:szCs w:val="24"/>
        </w:rPr>
        <w:t>.</w:t>
      </w:r>
    </w:p>
    <w:p w14:paraId="2EF2CF3F" w14:textId="437B4E71" w:rsidR="00EB5334" w:rsidRPr="00B41C7E" w:rsidRDefault="00EB5334" w:rsidP="00EB5334">
      <w:pPr>
        <w:rPr>
          <w:rFonts w:eastAsia="Calibri"/>
          <w:szCs w:val="24"/>
        </w:rPr>
      </w:pPr>
      <w:r w:rsidRPr="00B41C7E">
        <w:rPr>
          <w:rFonts w:eastAsia="Calibri"/>
          <w:szCs w:val="24"/>
        </w:rPr>
        <w:t xml:space="preserve">Zgodność projektu z Kartą Praw Podstawowych Unii Europejskiej z dnia 26 października 2012 </w:t>
      </w:r>
      <w:r>
        <w:rPr>
          <w:rFonts w:eastAsia="Calibri"/>
          <w:szCs w:val="24"/>
        </w:rPr>
        <w:t>roku</w:t>
      </w:r>
      <w:r w:rsidRPr="003D7C5E">
        <w:rPr>
          <w:rFonts w:eastAsia="Calibri"/>
          <w:szCs w:val="24"/>
        </w:rPr>
        <w:t xml:space="preserve"> należy rozumieć jako brak sprzeczności p</w:t>
      </w:r>
      <w:r w:rsidRPr="00B41C7E">
        <w:rPr>
          <w:rFonts w:eastAsia="Calibri"/>
          <w:szCs w:val="24"/>
        </w:rPr>
        <w:t>omiędzy zapisami projektu a wymogami tego dokumentu 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inwestycyjnych, w szczególności załącznika n</w:t>
      </w:r>
      <w:r w:rsidR="00A25220">
        <w:rPr>
          <w:rFonts w:eastAsia="Calibri"/>
          <w:szCs w:val="24"/>
        </w:rPr>
        <w:t>umer</w:t>
      </w:r>
      <w:r w:rsidRPr="00B41C7E">
        <w:rPr>
          <w:rFonts w:eastAsia="Calibri"/>
          <w:szCs w:val="24"/>
        </w:rPr>
        <w:t xml:space="preserve"> III. </w:t>
      </w:r>
    </w:p>
    <w:p w14:paraId="340578A2" w14:textId="77777777" w:rsidR="00EB5334" w:rsidRPr="00B41C7E" w:rsidRDefault="00EB5334" w:rsidP="00EB5334">
      <w:pPr>
        <w:rPr>
          <w:rFonts w:eastAsia="Calibri"/>
          <w:szCs w:val="24"/>
        </w:rPr>
      </w:pPr>
      <w:r w:rsidRPr="00B41C7E">
        <w:rPr>
          <w:rFonts w:eastAsia="Calibri"/>
          <w:szCs w:val="24"/>
        </w:rPr>
        <w:t xml:space="preserve">W celu potwierdzenia zgodności projektu z Kartą Praw Podstawowych Unii Europejskiej należy odpowiedzieć na  poniższe pytania, które stanowią ogólne wskazówki: </w:t>
      </w:r>
    </w:p>
    <w:p w14:paraId="50F1A309" w14:textId="6FD7E945" w:rsidR="00EB5334" w:rsidRPr="00B41C7E" w:rsidRDefault="00EB5334" w:rsidP="00EB5334">
      <w:pPr>
        <w:rPr>
          <w:rFonts w:eastAsia="Calibri"/>
          <w:szCs w:val="24"/>
        </w:rPr>
      </w:pPr>
      <w:r w:rsidRPr="00B41C7E">
        <w:rPr>
          <w:rFonts w:eastAsia="Calibri"/>
          <w:b/>
          <w:szCs w:val="24"/>
        </w:rPr>
        <w:t>Kwestie ogólne:</w:t>
      </w:r>
      <w:r w:rsidRPr="00B41C7E">
        <w:rPr>
          <w:rFonts w:eastAsia="Calibri"/>
          <w:szCs w:val="24"/>
        </w:rPr>
        <w:t xml:space="preserve"> Których praw podstawowych dotyczy projekt? Czy przedmiotowe prawa stanowią prawa absolutne (które nie podlegają żadnym ograniczeniom, </w:t>
      </w:r>
      <w:r>
        <w:rPr>
          <w:rFonts w:eastAsia="Calibri"/>
          <w:szCs w:val="24"/>
        </w:rPr>
        <w:t>na przykład:</w:t>
      </w:r>
      <w:r w:rsidRPr="00B41C7E">
        <w:rPr>
          <w:rFonts w:eastAsia="Calibri"/>
          <w:szCs w:val="24"/>
        </w:rPr>
        <w:t xml:space="preserve"> godność człowieka)?  Czy działania przewidziane w projekcie m</w:t>
      </w:r>
      <w:r w:rsidR="00F52588">
        <w:rPr>
          <w:rFonts w:eastAsia="Calibri"/>
          <w:szCs w:val="24"/>
        </w:rPr>
        <w:t>a</w:t>
      </w:r>
      <w:r w:rsidRPr="00B41C7E">
        <w:rPr>
          <w:rFonts w:eastAsia="Calibri"/>
          <w:szCs w:val="24"/>
        </w:rPr>
        <w:t>ją zarówno korzystny, jak i niekorzystny wpływ w zależności od praw podstawowych, których dotyczą (</w:t>
      </w:r>
      <w:r>
        <w:rPr>
          <w:rFonts w:eastAsia="Calibri"/>
          <w:szCs w:val="24"/>
        </w:rPr>
        <w:t>na przykład:</w:t>
      </w:r>
      <w:r w:rsidRPr="00B41C7E">
        <w:rPr>
          <w:rFonts w:eastAsia="Calibri"/>
          <w:szCs w:val="24"/>
        </w:rPr>
        <w:t xml:space="preserve"> niekorzystny wpływ na wolność słowa i korzystny wpływ na prawo własności intelektualnej)?</w:t>
      </w:r>
    </w:p>
    <w:p w14:paraId="61087559" w14:textId="16C945FF" w:rsidR="00EB5334" w:rsidRPr="00B41C7E" w:rsidRDefault="00EB5334" w:rsidP="00EB5334">
      <w:pPr>
        <w:rPr>
          <w:rFonts w:eastAsia="Calibri"/>
          <w:szCs w:val="24"/>
        </w:rPr>
      </w:pPr>
      <w:r w:rsidRPr="00B41C7E">
        <w:rPr>
          <w:rFonts w:eastAsia="Calibri"/>
          <w:b/>
          <w:szCs w:val="24"/>
        </w:rPr>
        <w:lastRenderedPageBreak/>
        <w:t>Godność:</w:t>
      </w:r>
      <w:r w:rsidRPr="00B41C7E">
        <w:rPr>
          <w:rFonts w:eastAsia="Calibri"/>
          <w:szCs w:val="24"/>
        </w:rPr>
        <w:t xml:space="preserve"> Czy projekt ma wpływ na godność człowieka, prawo do życia lub prawo do integralności osoby? Czy projekt dotyczy kwestii (</w:t>
      </w:r>
      <w:proofErr w:type="spellStart"/>
      <w:r w:rsidRPr="00B41C7E">
        <w:rPr>
          <w:rFonts w:eastAsia="Calibri"/>
          <w:szCs w:val="24"/>
        </w:rPr>
        <w:t>bio</w:t>
      </w:r>
      <w:proofErr w:type="spellEnd"/>
      <w:r w:rsidRPr="00B41C7E">
        <w:rPr>
          <w:rFonts w:eastAsia="Calibri"/>
          <w:szCs w:val="24"/>
        </w:rPr>
        <w:t>)etycznych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1C8AB273" w14:textId="77777777" w:rsidR="00EB5334" w:rsidRPr="00B41C7E" w:rsidRDefault="00EB5334" w:rsidP="00EB5334">
      <w:pPr>
        <w:rPr>
          <w:rFonts w:eastAsia="Calibri"/>
          <w:szCs w:val="24"/>
        </w:rPr>
      </w:pPr>
      <w:r w:rsidRPr="00B41C7E">
        <w:rPr>
          <w:rFonts w:eastAsia="Calibri"/>
          <w:b/>
          <w:szCs w:val="24"/>
        </w:rPr>
        <w:t>Osoby prywatne, życie prywatne i rodzinne, wolność sumienia i wolność słowa</w:t>
      </w:r>
      <w:r w:rsidRPr="00B41C7E">
        <w:rPr>
          <w:rFonts w:eastAsia="Calibri"/>
          <w:szCs w:val="24"/>
        </w:rPr>
        <w:t>: Czy projekt ma wpływ na:</w:t>
      </w:r>
    </w:p>
    <w:p w14:paraId="0FEC9476" w14:textId="77777777" w:rsidR="00EB5334" w:rsidRPr="00B41C7E" w:rsidRDefault="00EB5334">
      <w:pPr>
        <w:pStyle w:val="Akapitzlist"/>
        <w:numPr>
          <w:ilvl w:val="2"/>
          <w:numId w:val="6"/>
        </w:numPr>
        <w:spacing w:after="200"/>
        <w:ind w:left="709" w:hanging="322"/>
        <w:rPr>
          <w:szCs w:val="24"/>
        </w:rPr>
      </w:pPr>
      <w:r w:rsidRPr="00B41C7E">
        <w:rPr>
          <w:szCs w:val="24"/>
        </w:rPr>
        <w:t xml:space="preserve">prawo do wolności osób prywatnych?, </w:t>
      </w:r>
    </w:p>
    <w:p w14:paraId="02082C91" w14:textId="77777777" w:rsidR="00EB5334" w:rsidRPr="00B41C7E" w:rsidRDefault="00EB5334">
      <w:pPr>
        <w:pStyle w:val="Akapitzlist"/>
        <w:numPr>
          <w:ilvl w:val="2"/>
          <w:numId w:val="6"/>
        </w:numPr>
        <w:spacing w:after="200"/>
        <w:ind w:left="709" w:hanging="322"/>
        <w:rPr>
          <w:szCs w:val="24"/>
        </w:rPr>
      </w:pPr>
      <w:r w:rsidRPr="00B41C7E">
        <w:rPr>
          <w:szCs w:val="24"/>
        </w:rPr>
        <w:t xml:space="preserve">prawo do prywatności życia prywatnego (w tym domu i wysyłanych i odbieranych informacji)?, </w:t>
      </w:r>
    </w:p>
    <w:p w14:paraId="0EA264E9" w14:textId="77777777" w:rsidR="00EB5334" w:rsidRPr="00B41C7E" w:rsidRDefault="00EB5334">
      <w:pPr>
        <w:pStyle w:val="Akapitzlist"/>
        <w:numPr>
          <w:ilvl w:val="2"/>
          <w:numId w:val="6"/>
        </w:numPr>
        <w:spacing w:after="200"/>
        <w:ind w:left="709" w:hanging="322"/>
        <w:rPr>
          <w:szCs w:val="24"/>
        </w:rPr>
      </w:pPr>
      <w:r w:rsidRPr="00B41C7E">
        <w:rPr>
          <w:szCs w:val="24"/>
        </w:rPr>
        <w:t xml:space="preserve">prawo osoby prywatnej do swobodnego przemieszczania się na terenie UE?, </w:t>
      </w:r>
    </w:p>
    <w:p w14:paraId="0705F4E6" w14:textId="77777777" w:rsidR="00EB5334" w:rsidRPr="00B41C7E" w:rsidRDefault="00EB5334">
      <w:pPr>
        <w:pStyle w:val="Akapitzlist"/>
        <w:numPr>
          <w:ilvl w:val="2"/>
          <w:numId w:val="6"/>
        </w:numPr>
        <w:spacing w:after="200"/>
        <w:ind w:left="709" w:hanging="322"/>
        <w:rPr>
          <w:szCs w:val="24"/>
        </w:rPr>
      </w:pPr>
      <w:r w:rsidRPr="00B41C7E">
        <w:rPr>
          <w:szCs w:val="24"/>
        </w:rPr>
        <w:t>prawo do zawarcia małżeństwa i na prawo do założenia rodziny lub na prawną, gospodarczą i społeczną ochronę rodziny?,</w:t>
      </w:r>
    </w:p>
    <w:p w14:paraId="0A90D328" w14:textId="77777777" w:rsidR="00EB5334" w:rsidRPr="00B41C7E" w:rsidRDefault="00EB5334">
      <w:pPr>
        <w:pStyle w:val="Akapitzlist"/>
        <w:numPr>
          <w:ilvl w:val="2"/>
          <w:numId w:val="6"/>
        </w:numPr>
        <w:spacing w:after="200"/>
        <w:ind w:left="709" w:hanging="322"/>
        <w:rPr>
          <w:szCs w:val="24"/>
        </w:rPr>
      </w:pPr>
      <w:r w:rsidRPr="00B41C7E">
        <w:rPr>
          <w:szCs w:val="24"/>
        </w:rPr>
        <w:t>wolność myśli, sumienia i religii?,</w:t>
      </w:r>
    </w:p>
    <w:p w14:paraId="71015076" w14:textId="77777777" w:rsidR="00EB5334" w:rsidRPr="00B41C7E" w:rsidRDefault="00EB5334">
      <w:pPr>
        <w:pStyle w:val="Akapitzlist"/>
        <w:numPr>
          <w:ilvl w:val="2"/>
          <w:numId w:val="6"/>
        </w:numPr>
        <w:spacing w:after="200"/>
        <w:ind w:left="709" w:hanging="322"/>
        <w:rPr>
          <w:szCs w:val="24"/>
        </w:rPr>
      </w:pPr>
      <w:r w:rsidRPr="00B41C7E">
        <w:rPr>
          <w:szCs w:val="24"/>
        </w:rPr>
        <w:t>wolność wypowiedzi i informacji?,</w:t>
      </w:r>
    </w:p>
    <w:p w14:paraId="5A78C224" w14:textId="77777777" w:rsidR="00EB5334" w:rsidRPr="00B41C7E" w:rsidRDefault="00EB5334">
      <w:pPr>
        <w:pStyle w:val="Akapitzlist"/>
        <w:numPr>
          <w:ilvl w:val="2"/>
          <w:numId w:val="6"/>
        </w:numPr>
        <w:spacing w:after="200"/>
        <w:ind w:left="709" w:hanging="322"/>
        <w:rPr>
          <w:szCs w:val="24"/>
        </w:rPr>
      </w:pPr>
      <w:r w:rsidRPr="00B41C7E">
        <w:rPr>
          <w:szCs w:val="24"/>
        </w:rPr>
        <w:t xml:space="preserve">na wolność zrzeszania się i zgromadzeń?, </w:t>
      </w:r>
    </w:p>
    <w:p w14:paraId="65BCC1E8" w14:textId="77777777" w:rsidR="00EB5334" w:rsidRPr="00B41C7E" w:rsidRDefault="00EB5334">
      <w:pPr>
        <w:pStyle w:val="Akapitzlist"/>
        <w:numPr>
          <w:ilvl w:val="2"/>
          <w:numId w:val="6"/>
        </w:numPr>
        <w:spacing w:after="200"/>
        <w:ind w:left="709" w:hanging="322"/>
        <w:rPr>
          <w:rFonts w:eastAsia="Calibri"/>
          <w:szCs w:val="24"/>
        </w:rPr>
      </w:pPr>
      <w:r w:rsidRPr="00B41C7E">
        <w:rPr>
          <w:szCs w:val="24"/>
        </w:rPr>
        <w:t>na wolność sztuk i nauk?</w:t>
      </w:r>
    </w:p>
    <w:p w14:paraId="1567D187" w14:textId="77777777" w:rsidR="00EB5334" w:rsidRPr="00B41C7E" w:rsidRDefault="00EB5334" w:rsidP="00EB5334">
      <w:pPr>
        <w:rPr>
          <w:rFonts w:eastAsia="Calibri"/>
          <w:szCs w:val="24"/>
        </w:rPr>
      </w:pPr>
      <w:r w:rsidRPr="00B41C7E">
        <w:rPr>
          <w:rFonts w:eastAsia="Calibri"/>
          <w:b/>
          <w:szCs w:val="24"/>
        </w:rPr>
        <w:t>Dane osobowe</w:t>
      </w:r>
      <w:r w:rsidRPr="00B41C7E">
        <w:rPr>
          <w:rFonts w:eastAsia="Calibr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ADDDF44" w14:textId="77777777" w:rsidR="00EB5334" w:rsidRPr="00B41C7E" w:rsidRDefault="00EB5334" w:rsidP="00EB5334">
      <w:pPr>
        <w:rPr>
          <w:rFonts w:eastAsia="Calibri"/>
          <w:szCs w:val="24"/>
        </w:rPr>
      </w:pPr>
      <w:r w:rsidRPr="00B41C7E">
        <w:rPr>
          <w:rFonts w:eastAsia="Calibri"/>
          <w:b/>
          <w:szCs w:val="24"/>
        </w:rPr>
        <w:t>Azyl i ochrona w przypadku usunięcia z terytorium państwa, wydalenia lub ekstradycji:</w:t>
      </w:r>
      <w:r w:rsidRPr="00B41C7E">
        <w:rPr>
          <w:rFonts w:eastAsia="Calibr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3CCB0886" w14:textId="05DE9F9F" w:rsidR="00EB5334" w:rsidRPr="00B41C7E" w:rsidRDefault="00EB5334" w:rsidP="00EB5334">
      <w:pPr>
        <w:rPr>
          <w:rFonts w:eastAsia="Calibri"/>
          <w:szCs w:val="24"/>
        </w:rPr>
      </w:pPr>
      <w:r w:rsidRPr="00B41C7E">
        <w:rPr>
          <w:rFonts w:eastAsia="Calibri"/>
          <w:b/>
          <w:szCs w:val="24"/>
        </w:rPr>
        <w:t>Prawa własności i prawo do prowadzenia działalności gospodarczej:</w:t>
      </w:r>
      <w:r w:rsidRPr="00B41C7E">
        <w:rPr>
          <w:rFonts w:eastAsia="Calibri"/>
          <w:szCs w:val="24"/>
        </w:rPr>
        <w:t xml:space="preserve"> Czy projekt ma wpływ na prawa własności (prawo do ziemi, do posiadania majątku ruchomego i wartości niematerialnych i</w:t>
      </w:r>
      <w:r w:rsidR="002A27DF">
        <w:rPr>
          <w:rFonts w:eastAsia="Calibri"/>
          <w:szCs w:val="24"/>
        </w:rPr>
        <w:t> </w:t>
      </w:r>
      <w:r w:rsidRPr="00B41C7E">
        <w:rPr>
          <w:rFonts w:eastAsia="Calibri"/>
          <w:szCs w:val="24"/>
        </w:rPr>
        <w:t>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5412C7D5" w14:textId="7C399054" w:rsidR="00EB5334" w:rsidRPr="00B41C7E" w:rsidRDefault="00EB5334" w:rsidP="00EB5334">
      <w:pPr>
        <w:rPr>
          <w:rFonts w:eastAsia="Calibri"/>
          <w:szCs w:val="24"/>
        </w:rPr>
      </w:pPr>
      <w:r w:rsidRPr="00B41C7E">
        <w:rPr>
          <w:rFonts w:eastAsia="Calibri"/>
          <w:b/>
          <w:szCs w:val="24"/>
        </w:rPr>
        <w:lastRenderedPageBreak/>
        <w:t>Równouprawnienie płci, równe traktowanie i równość szans, niedyskryminacja i prawa osób niepełnosprawnych</w:t>
      </w:r>
      <w:r w:rsidRPr="00B41C7E">
        <w:rPr>
          <w:rFonts w:eastAsia="Calibr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w:t>
      </w:r>
      <w:r w:rsidR="002A27DF">
        <w:rPr>
          <w:rFonts w:eastAsia="Calibri"/>
          <w:szCs w:val="24"/>
        </w:rPr>
        <w:t> </w:t>
      </w:r>
      <w:r w:rsidRPr="00B41C7E">
        <w:rPr>
          <w:rFonts w:eastAsia="Calibri"/>
          <w:szCs w:val="24"/>
        </w:rPr>
        <w:t>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A25220">
        <w:rPr>
          <w:rFonts w:eastAsia="Calibri"/>
          <w:szCs w:val="24"/>
        </w:rPr>
        <w:t>acz</w:t>
      </w:r>
      <w:r w:rsidRPr="00B41C7E">
        <w:rPr>
          <w:rFonts w:eastAsia="Calibri"/>
          <w:szCs w:val="24"/>
        </w:rPr>
        <w:t xml:space="preserve"> </w:t>
      </w:r>
      <w:hyperlink r:id="rId8" w:history="1">
        <w:r w:rsidRPr="00B41C7E">
          <w:rPr>
            <w:rStyle w:val="Hipercze"/>
            <w:rFonts w:eastAsia="Calibri"/>
            <w:color w:val="auto"/>
            <w:szCs w:val="24"/>
          </w:rPr>
          <w:t>http://eur-lex.europa.eu/legal-content/PL/TXT/?uri=CELEX:32010D0048</w:t>
        </w:r>
      </w:hyperlink>
      <w:r w:rsidRPr="00B41C7E">
        <w:rPr>
          <w:rFonts w:eastAsia="Calibri"/>
          <w:szCs w:val="24"/>
        </w:rPr>
        <w:t>)</w:t>
      </w:r>
    </w:p>
    <w:p w14:paraId="6F891755" w14:textId="77777777" w:rsidR="00EB5334" w:rsidRPr="00B41C7E" w:rsidRDefault="00EB5334" w:rsidP="00EB5334">
      <w:pPr>
        <w:rPr>
          <w:rFonts w:eastAsia="Calibri"/>
          <w:szCs w:val="24"/>
        </w:rPr>
      </w:pPr>
      <w:r w:rsidRPr="00B41C7E">
        <w:rPr>
          <w:rFonts w:eastAsia="Calibri"/>
          <w:b/>
          <w:szCs w:val="24"/>
        </w:rPr>
        <w:t>Prawa dziecka:</w:t>
      </w:r>
      <w:r w:rsidRPr="00B41C7E">
        <w:rPr>
          <w:rFonts w:eastAsia="Calibr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 Czy poszanowano prawo dziecka do bycia wysłuchanym we wszystkich sprawach, które jego dotyczą? Czy projekt przyczynia się do promocji wymiarów sprawiedliwości przyjaznych dziecku, dostosowanych do potrzeb, wieku i dojrzałości dziecka?</w:t>
      </w:r>
    </w:p>
    <w:p w14:paraId="795119BA" w14:textId="1E530DF2" w:rsidR="00EB5334" w:rsidRPr="00B41C7E" w:rsidRDefault="00EB5334" w:rsidP="00EB5334">
      <w:pPr>
        <w:rPr>
          <w:rFonts w:eastAsia="Calibri"/>
          <w:szCs w:val="24"/>
        </w:rPr>
      </w:pPr>
      <w:r w:rsidRPr="00B41C7E">
        <w:rPr>
          <w:rFonts w:eastAsia="Calibri"/>
          <w:b/>
          <w:szCs w:val="24"/>
        </w:rPr>
        <w:t>Dobra administracja/ skuteczne środki odwoławcze/wymiar sprawiedliwości:</w:t>
      </w:r>
      <w:r w:rsidRPr="00B41C7E">
        <w:rPr>
          <w:rFonts w:eastAsia="Calibri"/>
          <w:szCs w:val="24"/>
        </w:rPr>
        <w:t xml:space="preserve"> Czy stosowane procedury administracyjne będą bardziej obciążające? Czy procedury zagwarantują prawo do bycia wysłuchanym, prawo dostępu do akt z należytym uwzględnieniem tajemnicy zawodowej i</w:t>
      </w:r>
      <w:r w:rsidR="002A27DF">
        <w:rPr>
          <w:rFonts w:eastAsia="Calibri"/>
          <w:szCs w:val="24"/>
        </w:rPr>
        <w:t> </w:t>
      </w:r>
      <w:r w:rsidRPr="00B41C7E">
        <w:rPr>
          <w:rFonts w:eastAsia="Calibri"/>
          <w:szCs w:val="24"/>
        </w:rPr>
        <w:t>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w:t>
      </w:r>
      <w:r w:rsidR="002A27DF">
        <w:rPr>
          <w:rFonts w:eastAsia="Calibri"/>
          <w:szCs w:val="24"/>
        </w:rPr>
        <w:t> </w:t>
      </w:r>
      <w:r w:rsidRPr="00B41C7E">
        <w:rPr>
          <w:rFonts w:eastAsia="Calibri"/>
          <w:szCs w:val="24"/>
        </w:rPr>
        <w:t>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754EC88" w14:textId="13831C52" w:rsidR="00EB5334" w:rsidRPr="00B41C7E" w:rsidRDefault="00EB5334" w:rsidP="00EB5334">
      <w:pPr>
        <w:rPr>
          <w:rFonts w:eastAsia="Calibri"/>
          <w:szCs w:val="24"/>
        </w:rPr>
      </w:pPr>
      <w:r w:rsidRPr="00B41C7E">
        <w:rPr>
          <w:rFonts w:eastAsia="Calibri"/>
          <w:b/>
          <w:szCs w:val="24"/>
        </w:rPr>
        <w:t>Solidarność i prawa pracowników:</w:t>
      </w:r>
      <w:r w:rsidRPr="00B41C7E">
        <w:rPr>
          <w:rFonts w:eastAsia="Calibr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w:t>
      </w:r>
      <w:r w:rsidR="002A27DF">
        <w:rPr>
          <w:rFonts w:eastAsia="Calibri"/>
          <w:szCs w:val="24"/>
        </w:rPr>
        <w:t> </w:t>
      </w:r>
      <w:r w:rsidRPr="00B41C7E">
        <w:rPr>
          <w:rFonts w:eastAsia="Calibri"/>
          <w:szCs w:val="24"/>
        </w:rPr>
        <w:t>ochrona młodocianych w pracy; oraz prawo do świadczeń z zabezpieczenia społecznego i do usług społecznych?</w:t>
      </w:r>
    </w:p>
    <w:p w14:paraId="5002EFE7" w14:textId="77777777" w:rsidR="00EB5334" w:rsidRPr="00B41C7E" w:rsidRDefault="00EB5334" w:rsidP="00EB5334">
      <w:pPr>
        <w:rPr>
          <w:rFonts w:eastAsia="Calibri"/>
          <w:szCs w:val="24"/>
        </w:rPr>
      </w:pPr>
      <w:r w:rsidRPr="00B41C7E">
        <w:rPr>
          <w:rFonts w:eastAsia="Calibri"/>
          <w:b/>
          <w:szCs w:val="24"/>
        </w:rPr>
        <w:lastRenderedPageBreak/>
        <w:t>Ochrona środowiska:</w:t>
      </w:r>
      <w:r w:rsidRPr="00B41C7E">
        <w:rPr>
          <w:rFonts w:eastAsia="Calibri"/>
          <w:szCs w:val="24"/>
        </w:rPr>
        <w:t xml:space="preserve"> Czy projekt przyczynia się do utrzymania wysokiego poziomu ochrony środowiska oraz poprawy jakości środowiska zgodnie z zasadą zrównoważonego rozwoju?</w:t>
      </w:r>
    </w:p>
    <w:p w14:paraId="3905AB98" w14:textId="46AD4443" w:rsidR="00EB5334" w:rsidRDefault="00EB5334">
      <w:pPr>
        <w:pStyle w:val="Nagwek2"/>
        <w:numPr>
          <w:ilvl w:val="1"/>
          <w:numId w:val="16"/>
        </w:numPr>
      </w:pPr>
      <w:bookmarkStart w:id="11" w:name="_Toc242693022"/>
      <w:r w:rsidRPr="00EB5334">
        <w:t>Konwencja o Prawach Osób Niepełnosprawnych (KPON)</w:t>
      </w:r>
      <w:bookmarkEnd w:id="11"/>
      <w:r>
        <w:t xml:space="preserve"> </w:t>
      </w:r>
    </w:p>
    <w:p w14:paraId="1CC48D7A" w14:textId="2CCC04B5" w:rsidR="00C271C6" w:rsidRDefault="00C271C6" w:rsidP="00555A4E">
      <w:pPr>
        <w:rPr>
          <w:szCs w:val="24"/>
        </w:rPr>
      </w:pPr>
      <w:bookmarkStart w:id="12" w:name="_Toc131499758"/>
      <w:bookmarkStart w:id="13" w:name="_Toc131499863"/>
      <w:bookmarkStart w:id="14" w:name="_Toc131499923"/>
      <w:bookmarkStart w:id="15" w:name="_Toc131500154"/>
      <w:bookmarkStart w:id="16" w:name="_Toc131501818"/>
      <w:bookmarkStart w:id="17" w:name="_Toc131499759"/>
      <w:bookmarkStart w:id="18" w:name="_Toc131499864"/>
      <w:bookmarkStart w:id="19" w:name="_Toc131499924"/>
      <w:bookmarkStart w:id="20" w:name="_Toc131500155"/>
      <w:bookmarkStart w:id="21" w:name="_Toc131501819"/>
      <w:bookmarkEnd w:id="12"/>
      <w:bookmarkEnd w:id="13"/>
      <w:bookmarkEnd w:id="14"/>
      <w:bookmarkEnd w:id="15"/>
      <w:bookmarkEnd w:id="16"/>
      <w:bookmarkEnd w:id="17"/>
      <w:bookmarkEnd w:id="18"/>
      <w:bookmarkEnd w:id="19"/>
      <w:bookmarkEnd w:id="20"/>
      <w:bookmarkEnd w:id="21"/>
      <w:r w:rsidRPr="003D7C5E">
        <w:rPr>
          <w:szCs w:val="24"/>
        </w:rPr>
        <w:t>Należy wykazać zgodność projektu z Konwencją o Prawach Osób Niepe</w:t>
      </w:r>
      <w:r w:rsidRPr="00B41C7E">
        <w:rPr>
          <w:szCs w:val="24"/>
        </w:rPr>
        <w:t xml:space="preserve">łnosprawnych, sporządzoną w Nowym Jorku dnia 13 grudnia 2006 </w:t>
      </w:r>
      <w:r w:rsidR="003D7C5E">
        <w:rPr>
          <w:szCs w:val="24"/>
        </w:rPr>
        <w:t>roku</w:t>
      </w:r>
      <w:r w:rsidRPr="003D7C5E">
        <w:rPr>
          <w:szCs w:val="24"/>
        </w:rPr>
        <w:t xml:space="preserve"> w zakresie odnoszącym się do sposobu realizacji, zakresu projektu i </w:t>
      </w:r>
      <w:r w:rsidR="00B278E1" w:rsidRPr="00B41C7E">
        <w:rPr>
          <w:szCs w:val="24"/>
        </w:rPr>
        <w:t>W</w:t>
      </w:r>
      <w:r w:rsidRPr="00B41C7E">
        <w:rPr>
          <w:szCs w:val="24"/>
        </w:rPr>
        <w:t>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14252714" w14:textId="74357B17" w:rsidR="00091562" w:rsidRPr="00091562" w:rsidRDefault="00091562">
      <w:pPr>
        <w:pStyle w:val="Nagwek2"/>
        <w:numPr>
          <w:ilvl w:val="1"/>
          <w:numId w:val="16"/>
        </w:numPr>
      </w:pPr>
      <w:bookmarkStart w:id="22" w:name="_Toc242693023"/>
      <w:r w:rsidRPr="00091562">
        <w:t xml:space="preserve">Dostępność </w:t>
      </w:r>
      <w:r w:rsidR="00B539EA" w:rsidRPr="00B539EA">
        <w:t>i uniwersalne projektowanie</w:t>
      </w:r>
      <w:bookmarkEnd w:id="22"/>
    </w:p>
    <w:p w14:paraId="4A37D396" w14:textId="47C04CE3" w:rsidR="00091562" w:rsidRPr="00B41C7E" w:rsidRDefault="00B539EA" w:rsidP="00555A4E">
      <w:pPr>
        <w:rPr>
          <w:szCs w:val="24"/>
        </w:rPr>
      </w:pPr>
      <w:r w:rsidRPr="00B539EA">
        <w:rPr>
          <w:szCs w:val="24"/>
        </w:rPr>
        <w:t>Wnioskodawca powinien opisać, w jaki sposób inwestycja  zapewnia pełną dostępność dla osób o</w:t>
      </w:r>
      <w:r w:rsidR="00DB4057">
        <w:rPr>
          <w:szCs w:val="24"/>
        </w:rPr>
        <w:t> </w:t>
      </w:r>
      <w:r w:rsidRPr="00B539EA">
        <w:rPr>
          <w:szCs w:val="24"/>
        </w:rPr>
        <w:t xml:space="preserve">szczególnych potrzebach. Należy wykazać, że projekt opiera się na koncepcji uniwersalnego projektowania oraz zakłada </w:t>
      </w:r>
      <w:proofErr w:type="spellStart"/>
      <w:r w:rsidRPr="00B539EA">
        <w:rPr>
          <w:szCs w:val="24"/>
        </w:rPr>
        <w:t>inkluzywny</w:t>
      </w:r>
      <w:proofErr w:type="spellEnd"/>
      <w:r w:rsidRPr="00B539EA">
        <w:rPr>
          <w:szCs w:val="24"/>
        </w:rPr>
        <w:t xml:space="preserve"> i bezpieczny dostęp dla wszystkich użytkowników. W opisie warto uwzględnić kompleksowe działania na rzecz wdrażania standardów dostępności, na przykład poprzez stosowanie sprawdzonych rozwiązań</w:t>
      </w:r>
      <w:r w:rsidR="00A111E3">
        <w:rPr>
          <w:szCs w:val="24"/>
        </w:rPr>
        <w:t>.</w:t>
      </w:r>
      <w:r w:rsidRPr="00B539EA">
        <w:rPr>
          <w:szCs w:val="24"/>
        </w:rPr>
        <w:t xml:space="preserve"> Całość działań powinna potwierdzać kompleksowe podejście do dostępności i nie może prowadzić do izolacji grup zmarginalizowanych.</w:t>
      </w:r>
    </w:p>
    <w:p w14:paraId="7AA94C8C" w14:textId="2634ECFC" w:rsidR="004349B1" w:rsidRPr="003477DA" w:rsidRDefault="00FE2C39">
      <w:pPr>
        <w:pStyle w:val="Nagwek1"/>
        <w:numPr>
          <w:ilvl w:val="0"/>
          <w:numId w:val="16"/>
        </w:numPr>
      </w:pPr>
      <w:bookmarkStart w:id="23" w:name="_Toc242693024"/>
      <w:r w:rsidRPr="007B0648">
        <w:t xml:space="preserve">Zgodność projektu z kryteriami </w:t>
      </w:r>
      <w:r w:rsidR="00BA17EA" w:rsidRPr="007B0648">
        <w:t>oceny</w:t>
      </w:r>
      <w:bookmarkEnd w:id="23"/>
      <w:r w:rsidRPr="007B0648">
        <w:t xml:space="preserve"> </w:t>
      </w:r>
    </w:p>
    <w:p w14:paraId="12C31E26" w14:textId="76C94CE3" w:rsidR="00552A75" w:rsidRDefault="009D663E">
      <w:pPr>
        <w:pStyle w:val="Nagwek2"/>
        <w:numPr>
          <w:ilvl w:val="1"/>
          <w:numId w:val="16"/>
        </w:numPr>
      </w:pPr>
      <w:bookmarkStart w:id="24" w:name="_Toc242693025"/>
      <w:r>
        <w:t>Ochrona zdrowia</w:t>
      </w:r>
      <w:bookmarkEnd w:id="24"/>
      <w:r>
        <w:t xml:space="preserve"> </w:t>
      </w:r>
    </w:p>
    <w:p w14:paraId="0665D063" w14:textId="64B8CA40" w:rsidR="007253E8" w:rsidRDefault="007253E8">
      <w:pPr>
        <w:pStyle w:val="Akapitzlist"/>
        <w:numPr>
          <w:ilvl w:val="0"/>
          <w:numId w:val="18"/>
        </w:numPr>
      </w:pPr>
      <w:r>
        <w:t>Projekt jest realizowany w podmiocie wykonującym działalność leczniczą posiadającym umowę o udzielanie świadczeń opieki zdrowotnej ze środków publicznych w zakresie zbieżnym z zakresem projektu</w:t>
      </w:r>
    </w:p>
    <w:p w14:paraId="0AF81373" w14:textId="63C0ECED" w:rsidR="007253E8" w:rsidRDefault="007253E8" w:rsidP="007253E8">
      <w:r>
        <w:t xml:space="preserve">W niniejszym punkcie należy potwierdzić, że świadczenia opieki zdrowotnej, mieszczące się w zakresie </w:t>
      </w:r>
      <w:r w:rsidR="00A111E3">
        <w:t xml:space="preserve">inwestycji objętej wsparciem </w:t>
      </w:r>
      <w:r>
        <w:t>są finansowane ze środków publicznych. W tym celu Wnioskodawca powinien wykazać, że:</w:t>
      </w:r>
    </w:p>
    <w:p w14:paraId="6A0EE011" w14:textId="7B4E2F23" w:rsidR="007253E8" w:rsidRDefault="007253E8" w:rsidP="00B72FA2">
      <w:pPr>
        <w:pStyle w:val="Akapitzlist"/>
        <w:numPr>
          <w:ilvl w:val="0"/>
          <w:numId w:val="19"/>
        </w:numPr>
        <w:ind w:left="1060" w:hanging="703"/>
      </w:pPr>
      <w:r>
        <w:t>infrastruktura wytworzona w ramach projektu będzie wykorzystywana wyłącznie na rzecz udzielania świadczeń opieki zdrowotnej finansowanych ze środków publicznych;</w:t>
      </w:r>
    </w:p>
    <w:p w14:paraId="4A5F131E" w14:textId="77777777" w:rsidR="00B72FA2" w:rsidRDefault="007253E8" w:rsidP="00B72FA2">
      <w:pPr>
        <w:pStyle w:val="Akapitzlist"/>
        <w:numPr>
          <w:ilvl w:val="0"/>
          <w:numId w:val="19"/>
        </w:numPr>
        <w:ind w:left="1060" w:hanging="703"/>
      </w:pPr>
      <w:r>
        <w:t>projekt będzie realizowany w podmiocie (lub podmiotach) leczniczym wykonującym działalność leczniczą posiadającym umowę o udzielanie świadczeń opieki zdrowotnej ze środków publicznych. Należy wykazać, że zakres umowy jest zbieżny z zakresem projektu</w:t>
      </w:r>
      <w:r w:rsidR="00B72FA2">
        <w:t>;</w:t>
      </w:r>
    </w:p>
    <w:p w14:paraId="57B6DC58" w14:textId="4DEDD57A" w:rsidR="007253E8" w:rsidRDefault="00B72FA2" w:rsidP="00B72FA2">
      <w:pPr>
        <w:pStyle w:val="Akapitzlist"/>
        <w:numPr>
          <w:ilvl w:val="0"/>
          <w:numId w:val="19"/>
        </w:numPr>
        <w:ind w:left="1060" w:hanging="703"/>
        <w:contextualSpacing w:val="0"/>
      </w:pPr>
      <w:r w:rsidRPr="00B72FA2">
        <w:t xml:space="preserve">zakres rzeczowy projektu nie wykracza poza elementy wynikające z wymogów płatnika w zakresie udzielania świadczeń zdrowotnych w ramach publicznego systemu ubezpieczeń zdrowotnych.  </w:t>
      </w:r>
    </w:p>
    <w:p w14:paraId="7EA55FEE" w14:textId="59B06437" w:rsidR="007253E8" w:rsidRDefault="007253E8" w:rsidP="00B72FA2">
      <w:pPr>
        <w:pStyle w:val="Akapitzlist"/>
        <w:numPr>
          <w:ilvl w:val="0"/>
          <w:numId w:val="18"/>
        </w:numPr>
        <w:contextualSpacing w:val="0"/>
      </w:pPr>
      <w:r w:rsidRPr="007253E8">
        <w:t>Projekt posiada pozytywną opinię o celowości inwestycji</w:t>
      </w:r>
    </w:p>
    <w:p w14:paraId="6C37A4F0" w14:textId="40DCED45" w:rsidR="007253E8" w:rsidRPr="007253E8" w:rsidRDefault="007253E8" w:rsidP="007253E8">
      <w:r w:rsidRPr="007253E8">
        <w:t xml:space="preserve">Należy wskazać, czy inwestycja posiada pozytywną opinię o celowości (OCI), o której mowa w ustawie o świadczeniach opieki zdrowotnej finansowanych ze środków publicznych. </w:t>
      </w:r>
      <w:r w:rsidRPr="007253E8">
        <w:lastRenderedPageBreak/>
        <w:t>Wnioskodawca potwierdz</w:t>
      </w:r>
      <w:r>
        <w:t>a</w:t>
      </w:r>
      <w:r w:rsidRPr="007253E8">
        <w:t xml:space="preserve"> spójność przedłożonej opinii z przedmiotem wniosku, wykazując zgodność zakresu rzeczowego oraz lokalizacji przedsięwzięcia. W przypadku gdy OCI została wydana na rzecz innego podmiotu (n</w:t>
      </w:r>
      <w:r>
        <w:t xml:space="preserve">a </w:t>
      </w:r>
      <w:r w:rsidRPr="007253E8">
        <w:t>p</w:t>
      </w:r>
      <w:r>
        <w:t>rzykład</w:t>
      </w:r>
      <w:r w:rsidRPr="007253E8">
        <w:t xml:space="preserve"> organu tworzącego), należy opisać relację między stronami oraz potwierdzić aktualność dokumentu dla opisywanej inwestycji.</w:t>
      </w:r>
    </w:p>
    <w:p w14:paraId="2291C266" w14:textId="02ABB32D" w:rsidR="00FE2C39" w:rsidRPr="00755151" w:rsidRDefault="00A71DA7">
      <w:pPr>
        <w:pStyle w:val="Nagwek2"/>
        <w:numPr>
          <w:ilvl w:val="1"/>
          <w:numId w:val="16"/>
        </w:numPr>
      </w:pPr>
      <w:bookmarkStart w:id="25" w:name="_Toc242693026"/>
      <w:r w:rsidRPr="00755151">
        <w:t xml:space="preserve">Brak </w:t>
      </w:r>
      <w:proofErr w:type="spellStart"/>
      <w:r w:rsidRPr="00755151">
        <w:t>wykluczeń</w:t>
      </w:r>
      <w:proofErr w:type="spellEnd"/>
      <w:r w:rsidRPr="00755151">
        <w:t xml:space="preserve"> z dofinansowania (art</w:t>
      </w:r>
      <w:r w:rsidR="00E04914">
        <w:t>ykuł</w:t>
      </w:r>
      <w:r w:rsidRPr="00755151">
        <w:t xml:space="preserve"> 7 Rozporządzenia (UE) 2021/1058)</w:t>
      </w:r>
      <w:bookmarkEnd w:id="25"/>
    </w:p>
    <w:p w14:paraId="5C2EFEFE" w14:textId="5A07C946" w:rsidR="00FE2C39" w:rsidRPr="00755151" w:rsidRDefault="00C43354" w:rsidP="00FE2C39">
      <w:pPr>
        <w:rPr>
          <w:szCs w:val="24"/>
        </w:rPr>
      </w:pPr>
      <w:r w:rsidRPr="00755151">
        <w:rPr>
          <w:szCs w:val="24"/>
        </w:rPr>
        <w:t xml:space="preserve">Wnioskodawca powinien wykazać, </w:t>
      </w:r>
      <w:r w:rsidR="00A71DA7" w:rsidRPr="00755151">
        <w:rPr>
          <w:szCs w:val="24"/>
        </w:rPr>
        <w:t>że</w:t>
      </w:r>
      <w:r w:rsidRPr="00755151">
        <w:rPr>
          <w:szCs w:val="24"/>
        </w:rPr>
        <w:t xml:space="preserve"> żaden z elementów projektu nie jest wykluczony z</w:t>
      </w:r>
      <w:r w:rsidR="00E04914">
        <w:rPr>
          <w:szCs w:val="24"/>
        </w:rPr>
        <w:t> </w:t>
      </w:r>
      <w:r w:rsidRPr="00755151">
        <w:rPr>
          <w:szCs w:val="24"/>
        </w:rPr>
        <w:t>dofinansowania zgodnie z art</w:t>
      </w:r>
      <w:r w:rsidR="009319B6" w:rsidRPr="00755151">
        <w:rPr>
          <w:szCs w:val="24"/>
        </w:rPr>
        <w:t>ykułem</w:t>
      </w:r>
      <w:r w:rsidRPr="00755151">
        <w:rPr>
          <w:szCs w:val="24"/>
        </w:rPr>
        <w:t xml:space="preserve"> 7 ust</w:t>
      </w:r>
      <w:r w:rsidR="009319B6" w:rsidRPr="00755151">
        <w:rPr>
          <w:szCs w:val="24"/>
        </w:rPr>
        <w:t>ęp</w:t>
      </w:r>
      <w:r w:rsidRPr="00755151">
        <w:rPr>
          <w:szCs w:val="24"/>
        </w:rPr>
        <w:t xml:space="preserve"> 1 lit</w:t>
      </w:r>
      <w:r w:rsidR="009319B6" w:rsidRPr="00755151">
        <w:rPr>
          <w:szCs w:val="24"/>
        </w:rPr>
        <w:t>era</w:t>
      </w:r>
      <w:r w:rsidRPr="00755151">
        <w:rPr>
          <w:szCs w:val="24"/>
        </w:rPr>
        <w:t xml:space="preserve"> h Rozporządzenia (UE) 2021/1058 z dnia 24 czerwca 2021 r</w:t>
      </w:r>
      <w:r w:rsidR="00E04914">
        <w:rPr>
          <w:szCs w:val="24"/>
        </w:rPr>
        <w:t>oku</w:t>
      </w:r>
      <w:r w:rsidRPr="00755151">
        <w:rPr>
          <w:szCs w:val="24"/>
        </w:rPr>
        <w:t xml:space="preserve"> w sprawie Europejskiego Funduszu Rozwoju Regionalnego i Funduszu Spójności;  t</w:t>
      </w:r>
      <w:r w:rsidR="00285903" w:rsidRPr="00755151">
        <w:rPr>
          <w:szCs w:val="24"/>
        </w:rPr>
        <w:t xml:space="preserve">o </w:t>
      </w:r>
      <w:r w:rsidRPr="00755151">
        <w:rPr>
          <w:szCs w:val="24"/>
        </w:rPr>
        <w:t>j</w:t>
      </w:r>
      <w:r w:rsidR="00285903" w:rsidRPr="00755151">
        <w:rPr>
          <w:szCs w:val="24"/>
        </w:rPr>
        <w:t>est</w:t>
      </w:r>
      <w:r w:rsidRPr="00755151">
        <w:rPr>
          <w:szCs w:val="24"/>
        </w:rPr>
        <w:t xml:space="preserve"> czy nie dotyczy produkcji, przetwarzania, transportu, dystrybucji, magazynowania lub spalania paliw kopalnych.</w:t>
      </w:r>
    </w:p>
    <w:p w14:paraId="1C927DF6" w14:textId="4327C013" w:rsidR="00C43354" w:rsidRPr="00755151" w:rsidRDefault="00C43354">
      <w:pPr>
        <w:pStyle w:val="Nagwek2"/>
        <w:numPr>
          <w:ilvl w:val="1"/>
          <w:numId w:val="16"/>
        </w:numPr>
      </w:pPr>
      <w:bookmarkStart w:id="26" w:name="_Toc242693027"/>
      <w:r w:rsidRPr="00755151">
        <w:t>Efektywność i celowość projektu</w:t>
      </w:r>
      <w:bookmarkEnd w:id="26"/>
    </w:p>
    <w:p w14:paraId="2C8173E8" w14:textId="1B5DDC47" w:rsidR="00755151" w:rsidRPr="00755151" w:rsidRDefault="00755151" w:rsidP="00755151">
      <w:pPr>
        <w:rPr>
          <w:szCs w:val="24"/>
        </w:rPr>
      </w:pPr>
      <w:r w:rsidRPr="00755151">
        <w:rPr>
          <w:szCs w:val="24"/>
        </w:rPr>
        <w:t xml:space="preserve">Wnioskodawca </w:t>
      </w:r>
      <w:r w:rsidR="00C713C4">
        <w:rPr>
          <w:szCs w:val="24"/>
        </w:rPr>
        <w:t xml:space="preserve">powinien </w:t>
      </w:r>
      <w:r w:rsidR="00C713C4" w:rsidRPr="00755151">
        <w:rPr>
          <w:szCs w:val="24"/>
        </w:rPr>
        <w:t>wykaza</w:t>
      </w:r>
      <w:r w:rsidR="00C713C4">
        <w:rPr>
          <w:szCs w:val="24"/>
        </w:rPr>
        <w:t xml:space="preserve">ć czy efektem </w:t>
      </w:r>
      <w:r w:rsidRPr="00755151">
        <w:rPr>
          <w:szCs w:val="24"/>
        </w:rPr>
        <w:t>projekt</w:t>
      </w:r>
      <w:r w:rsidR="00C713C4">
        <w:rPr>
          <w:szCs w:val="24"/>
        </w:rPr>
        <w:t xml:space="preserve">u </w:t>
      </w:r>
      <w:r w:rsidRPr="00755151">
        <w:rPr>
          <w:szCs w:val="24"/>
        </w:rPr>
        <w:t xml:space="preserve"> </w:t>
      </w:r>
      <w:r w:rsidR="00C713C4">
        <w:rPr>
          <w:szCs w:val="24"/>
        </w:rPr>
        <w:t xml:space="preserve">będzie dostosowanie infrastruktury objętej </w:t>
      </w:r>
      <w:r w:rsidR="00DC1457">
        <w:rPr>
          <w:szCs w:val="24"/>
        </w:rPr>
        <w:t xml:space="preserve">zakresem rzeczowym </w:t>
      </w:r>
      <w:r w:rsidR="00C713C4">
        <w:rPr>
          <w:szCs w:val="24"/>
        </w:rPr>
        <w:t>inwestycj</w:t>
      </w:r>
      <w:r w:rsidR="00DC1457">
        <w:rPr>
          <w:szCs w:val="24"/>
        </w:rPr>
        <w:t>i</w:t>
      </w:r>
      <w:r w:rsidR="00A72521">
        <w:rPr>
          <w:szCs w:val="24"/>
        </w:rPr>
        <w:t xml:space="preserve"> do wymogów kluczowych dla zapewnienia bezpieczeństwa i odporności na działania kryzysowe</w:t>
      </w:r>
      <w:r w:rsidRPr="00755151">
        <w:rPr>
          <w:szCs w:val="24"/>
        </w:rPr>
        <w:t xml:space="preserve">. W tej </w:t>
      </w:r>
      <w:r>
        <w:rPr>
          <w:szCs w:val="24"/>
        </w:rPr>
        <w:t>części</w:t>
      </w:r>
      <w:r w:rsidRPr="00755151">
        <w:rPr>
          <w:szCs w:val="24"/>
        </w:rPr>
        <w:t xml:space="preserve"> należy przedstawić informacje w podziale na następujące aspekty:</w:t>
      </w:r>
    </w:p>
    <w:p w14:paraId="7D484D11" w14:textId="7CF9D24D" w:rsidR="00755151" w:rsidRPr="00755151" w:rsidRDefault="00755151" w:rsidP="00755151">
      <w:pPr>
        <w:rPr>
          <w:szCs w:val="24"/>
        </w:rPr>
      </w:pPr>
      <w:r w:rsidRPr="00755151">
        <w:rPr>
          <w:b/>
          <w:bCs/>
          <w:szCs w:val="24"/>
        </w:rPr>
        <w:t xml:space="preserve">1. Analiza dopasowania do </w:t>
      </w:r>
      <w:r w:rsidR="00755823">
        <w:rPr>
          <w:b/>
          <w:bCs/>
          <w:szCs w:val="24"/>
        </w:rPr>
        <w:t xml:space="preserve">realnych </w:t>
      </w:r>
      <w:r w:rsidRPr="00755151">
        <w:rPr>
          <w:b/>
          <w:bCs/>
          <w:szCs w:val="24"/>
        </w:rPr>
        <w:t xml:space="preserve">zagrożeń </w:t>
      </w:r>
      <w:r>
        <w:rPr>
          <w:b/>
          <w:bCs/>
          <w:szCs w:val="24"/>
        </w:rPr>
        <w:t>na danym terenie.</w:t>
      </w:r>
      <w:r w:rsidRPr="00755151">
        <w:rPr>
          <w:szCs w:val="24"/>
        </w:rPr>
        <w:t xml:space="preserve"> Należy opisać realne zagrożenia występujące na obszarze realizacji inwestycji. Wnioskodawca powinien wykazać, w jaki sposób </w:t>
      </w:r>
      <w:r w:rsidR="00755823" w:rsidRPr="00755151">
        <w:rPr>
          <w:szCs w:val="24"/>
        </w:rPr>
        <w:t>za</w:t>
      </w:r>
      <w:r w:rsidR="00755823">
        <w:rPr>
          <w:szCs w:val="24"/>
        </w:rPr>
        <w:t>planowana</w:t>
      </w:r>
      <w:r w:rsidR="00755823" w:rsidRPr="00755151">
        <w:rPr>
          <w:szCs w:val="24"/>
        </w:rPr>
        <w:t xml:space="preserve"> </w:t>
      </w:r>
      <w:r w:rsidRPr="00755151">
        <w:rPr>
          <w:szCs w:val="24"/>
        </w:rPr>
        <w:t>infrastruktura</w:t>
      </w:r>
      <w:r w:rsidR="00951058">
        <w:rPr>
          <w:szCs w:val="24"/>
        </w:rPr>
        <w:t>,</w:t>
      </w:r>
      <w:r w:rsidRPr="00755151">
        <w:rPr>
          <w:szCs w:val="24"/>
        </w:rPr>
        <w:t xml:space="preserve"> </w:t>
      </w:r>
      <w:r w:rsidR="00951058" w:rsidRPr="00755151">
        <w:rPr>
          <w:szCs w:val="24"/>
        </w:rPr>
        <w:t xml:space="preserve">wyposażenie </w:t>
      </w:r>
      <w:r w:rsidR="00951058">
        <w:rPr>
          <w:szCs w:val="24"/>
        </w:rPr>
        <w:t xml:space="preserve">odpowiadają na </w:t>
      </w:r>
      <w:r w:rsidRPr="00755151">
        <w:rPr>
          <w:szCs w:val="24"/>
        </w:rPr>
        <w:t>te konkretne ryzyka. Opis musi potwierdzać, że wybrane rozwiązania</w:t>
      </w:r>
      <w:r w:rsidR="00755823">
        <w:rPr>
          <w:szCs w:val="24"/>
        </w:rPr>
        <w:t xml:space="preserve"> </w:t>
      </w:r>
      <w:r w:rsidRPr="00755151">
        <w:rPr>
          <w:szCs w:val="24"/>
        </w:rPr>
        <w:t xml:space="preserve">bezpośrednio wynikają ze specyfiki </w:t>
      </w:r>
      <w:r w:rsidR="00755823">
        <w:rPr>
          <w:szCs w:val="24"/>
        </w:rPr>
        <w:t>obszaru</w:t>
      </w:r>
      <w:r w:rsidR="00755823" w:rsidRPr="00755151">
        <w:rPr>
          <w:szCs w:val="24"/>
        </w:rPr>
        <w:t xml:space="preserve"> </w:t>
      </w:r>
      <w:r w:rsidRPr="00755151">
        <w:rPr>
          <w:szCs w:val="24"/>
        </w:rPr>
        <w:t xml:space="preserve">i rodzaju </w:t>
      </w:r>
      <w:r w:rsidR="00755823">
        <w:rPr>
          <w:szCs w:val="24"/>
        </w:rPr>
        <w:t xml:space="preserve">przewidywanych </w:t>
      </w:r>
      <w:r w:rsidRPr="00755151">
        <w:rPr>
          <w:szCs w:val="24"/>
        </w:rPr>
        <w:t>zagrożeń.</w:t>
      </w:r>
    </w:p>
    <w:p w14:paraId="2DCFB8DA" w14:textId="1705BF59" w:rsidR="00A31E29" w:rsidRDefault="00755151" w:rsidP="00755151">
      <w:pPr>
        <w:rPr>
          <w:szCs w:val="24"/>
        </w:rPr>
      </w:pPr>
      <w:r w:rsidRPr="00755151">
        <w:rPr>
          <w:b/>
          <w:bCs/>
          <w:szCs w:val="24"/>
        </w:rPr>
        <w:t xml:space="preserve">2. </w:t>
      </w:r>
      <w:r w:rsidR="00755823">
        <w:rPr>
          <w:b/>
          <w:bCs/>
          <w:szCs w:val="24"/>
        </w:rPr>
        <w:t xml:space="preserve">Szybkość wdrożenia i zdolność </w:t>
      </w:r>
      <w:r w:rsidRPr="00755151">
        <w:rPr>
          <w:b/>
          <w:bCs/>
          <w:szCs w:val="24"/>
        </w:rPr>
        <w:t xml:space="preserve"> do natychmiastowego użycia w sytuacji kryzysowej</w:t>
      </w:r>
      <w:r>
        <w:rPr>
          <w:b/>
          <w:bCs/>
          <w:szCs w:val="24"/>
        </w:rPr>
        <w:t>.</w:t>
      </w:r>
      <w:r w:rsidRPr="00755151">
        <w:rPr>
          <w:szCs w:val="24"/>
        </w:rPr>
        <w:t xml:space="preserve"> </w:t>
      </w:r>
    </w:p>
    <w:p w14:paraId="65829017" w14:textId="76547654" w:rsidR="00CD709D" w:rsidRPr="00A924E2" w:rsidRDefault="00CD709D" w:rsidP="00755151">
      <w:pPr>
        <w:rPr>
          <w:szCs w:val="24"/>
        </w:rPr>
      </w:pPr>
      <w:r w:rsidRPr="00A924E2">
        <w:rPr>
          <w:szCs w:val="24"/>
        </w:rPr>
        <w:t>Należy opisać rozwiązania funkcjonalne i/lub operacyjne, które zapewnią sprawn</w:t>
      </w:r>
      <w:r w:rsidR="008901AF" w:rsidRPr="00A924E2">
        <w:rPr>
          <w:szCs w:val="24"/>
        </w:rPr>
        <w:t>e</w:t>
      </w:r>
      <w:r w:rsidRPr="00A924E2">
        <w:rPr>
          <w:szCs w:val="24"/>
        </w:rPr>
        <w:t xml:space="preserve"> wdrożeni</w:t>
      </w:r>
      <w:r w:rsidR="007F6E8E" w:rsidRPr="00A924E2">
        <w:rPr>
          <w:szCs w:val="24"/>
        </w:rPr>
        <w:t>a</w:t>
      </w:r>
      <w:r w:rsidRPr="00A924E2">
        <w:rPr>
          <w:szCs w:val="24"/>
        </w:rPr>
        <w:t xml:space="preserve"> oraz zdolność do niezwłocznego podjęcia działań w momencie wystąpienia sytuacji kryzysowej. </w:t>
      </w:r>
      <w:r w:rsidR="00755823">
        <w:rPr>
          <w:szCs w:val="24"/>
        </w:rPr>
        <w:t>Opis</w:t>
      </w:r>
      <w:r w:rsidRPr="00A924E2">
        <w:rPr>
          <w:szCs w:val="24"/>
        </w:rPr>
        <w:t xml:space="preserve"> </w:t>
      </w:r>
      <w:r w:rsidR="00755823" w:rsidRPr="00A924E2">
        <w:rPr>
          <w:szCs w:val="24"/>
        </w:rPr>
        <w:t>powini</w:t>
      </w:r>
      <w:r w:rsidR="00755823">
        <w:rPr>
          <w:szCs w:val="24"/>
        </w:rPr>
        <w:t>en</w:t>
      </w:r>
      <w:r w:rsidRPr="00A924E2">
        <w:rPr>
          <w:szCs w:val="24"/>
        </w:rPr>
        <w:t xml:space="preserve"> </w:t>
      </w:r>
      <w:r w:rsidR="00755823">
        <w:rPr>
          <w:szCs w:val="24"/>
        </w:rPr>
        <w:t>przedstawiać również</w:t>
      </w:r>
      <w:r w:rsidRPr="00A924E2">
        <w:rPr>
          <w:szCs w:val="24"/>
        </w:rPr>
        <w:t xml:space="preserve"> projektowan</w:t>
      </w:r>
      <w:r w:rsidR="00755823">
        <w:rPr>
          <w:szCs w:val="24"/>
        </w:rPr>
        <w:t>ą</w:t>
      </w:r>
      <w:r w:rsidRPr="00A924E2">
        <w:rPr>
          <w:szCs w:val="24"/>
        </w:rPr>
        <w:t xml:space="preserve"> gotowoś</w:t>
      </w:r>
      <w:r w:rsidR="00755823">
        <w:rPr>
          <w:szCs w:val="24"/>
        </w:rPr>
        <w:t>ć</w:t>
      </w:r>
      <w:r w:rsidRPr="00A924E2">
        <w:rPr>
          <w:szCs w:val="24"/>
        </w:rPr>
        <w:t xml:space="preserve"> infrastruktury do pracy w</w:t>
      </w:r>
      <w:r w:rsidR="00E04914" w:rsidRPr="00A924E2">
        <w:rPr>
          <w:szCs w:val="24"/>
        </w:rPr>
        <w:t> </w:t>
      </w:r>
      <w:r w:rsidRPr="00A924E2">
        <w:rPr>
          <w:szCs w:val="24"/>
        </w:rPr>
        <w:t xml:space="preserve">warunkach szczególnych, między innymi poprzez </w:t>
      </w:r>
      <w:r w:rsidR="00755823">
        <w:rPr>
          <w:szCs w:val="24"/>
        </w:rPr>
        <w:t>charakterystykę</w:t>
      </w:r>
      <w:r w:rsidR="00755823" w:rsidRPr="00A924E2">
        <w:rPr>
          <w:szCs w:val="24"/>
        </w:rPr>
        <w:t xml:space="preserve"> </w:t>
      </w:r>
      <w:r w:rsidRPr="00A924E2">
        <w:rPr>
          <w:szCs w:val="24"/>
        </w:rPr>
        <w:t>zakładanego trybu aktywacji zasobów (z</w:t>
      </w:r>
      <w:r w:rsidR="00E04914" w:rsidRPr="00A924E2">
        <w:rPr>
          <w:szCs w:val="24"/>
        </w:rPr>
        <w:t> </w:t>
      </w:r>
      <w:r w:rsidRPr="00A924E2">
        <w:rPr>
          <w:szCs w:val="24"/>
        </w:rPr>
        <w:t xml:space="preserve">podaniem </w:t>
      </w:r>
      <w:r w:rsidR="00755823">
        <w:rPr>
          <w:szCs w:val="24"/>
        </w:rPr>
        <w:t xml:space="preserve">orientacyjnych </w:t>
      </w:r>
      <w:r w:rsidRPr="00A924E2">
        <w:rPr>
          <w:szCs w:val="24"/>
        </w:rPr>
        <w:t>parametrów czasowych), dostępności procedur reagowania lub zdolności do przejścia w tryb pracy awaryjnej/kryzysowej. Opis powinien potwierdzać, że planowane działania są adekwatne do skali projektu oraz realnie wpłyną na skrócenie czasu reakcji w</w:t>
      </w:r>
      <w:r w:rsidR="00E04914" w:rsidRPr="00A924E2">
        <w:rPr>
          <w:szCs w:val="24"/>
        </w:rPr>
        <w:t> </w:t>
      </w:r>
      <w:r w:rsidRPr="00A924E2">
        <w:rPr>
          <w:szCs w:val="24"/>
        </w:rPr>
        <w:t>sytuacjach zagrożenia.</w:t>
      </w:r>
    </w:p>
    <w:p w14:paraId="253B70B6" w14:textId="77777777" w:rsidR="001F0681" w:rsidRDefault="00755151" w:rsidP="00755151">
      <w:pPr>
        <w:rPr>
          <w:szCs w:val="24"/>
        </w:rPr>
      </w:pPr>
      <w:r w:rsidRPr="00755151">
        <w:rPr>
          <w:b/>
          <w:bCs/>
          <w:szCs w:val="24"/>
        </w:rPr>
        <w:t>3. Trwałość i korzyści po zakończeniu projektu</w:t>
      </w:r>
      <w:r>
        <w:rPr>
          <w:b/>
          <w:bCs/>
          <w:szCs w:val="24"/>
        </w:rPr>
        <w:t>.</w:t>
      </w:r>
      <w:r w:rsidRPr="00755151">
        <w:rPr>
          <w:szCs w:val="24"/>
        </w:rPr>
        <w:t xml:space="preserve"> Wnioskodawca</w:t>
      </w:r>
      <w:r>
        <w:rPr>
          <w:szCs w:val="24"/>
        </w:rPr>
        <w:t xml:space="preserve"> powinien</w:t>
      </w:r>
      <w:r w:rsidRPr="00755151">
        <w:rPr>
          <w:szCs w:val="24"/>
        </w:rPr>
        <w:t xml:space="preserve"> przedstawić plan funkcjonowania inwestycji po formalnym zakończeniu </w:t>
      </w:r>
      <w:r w:rsidR="00755823">
        <w:rPr>
          <w:szCs w:val="24"/>
        </w:rPr>
        <w:t>projektu</w:t>
      </w:r>
      <w:r w:rsidRPr="00755151">
        <w:rPr>
          <w:szCs w:val="24"/>
        </w:rPr>
        <w:t>. Należy opisać, w jaki sposób infrastruktura będzie utrzymywana w gotowości technicznej oraz jakie korzyści (społeczne, operacyjne, finansowe) będzie generować w perspektywie długoterminowej</w:t>
      </w:r>
      <w:r w:rsidR="00694A68">
        <w:rPr>
          <w:szCs w:val="24"/>
        </w:rPr>
        <w:t>.</w:t>
      </w:r>
    </w:p>
    <w:p w14:paraId="0176BBFE" w14:textId="281F8CFB" w:rsidR="00755151" w:rsidRPr="00755151" w:rsidRDefault="00755151" w:rsidP="00755151">
      <w:pPr>
        <w:rPr>
          <w:szCs w:val="24"/>
        </w:rPr>
      </w:pPr>
      <w:r w:rsidRPr="00755151">
        <w:rPr>
          <w:b/>
          <w:bCs/>
          <w:szCs w:val="24"/>
        </w:rPr>
        <w:t>4. Wykonalność i realność finansowa</w:t>
      </w:r>
      <w:r w:rsidR="00CD709D">
        <w:rPr>
          <w:b/>
          <w:bCs/>
          <w:szCs w:val="24"/>
        </w:rPr>
        <w:t>.</w:t>
      </w:r>
      <w:r w:rsidRPr="00755151">
        <w:rPr>
          <w:szCs w:val="24"/>
        </w:rPr>
        <w:t xml:space="preserve"> Należy uzasadnić, że zaplanowane zadania są możliwe do zrealizowania przy posiadanych zasobach organizacyjnych i kadrowych. Kluczowe jest wykazanie, że zakładane rezultaty  są </w:t>
      </w:r>
      <w:r w:rsidR="00FA45BC">
        <w:rPr>
          <w:szCs w:val="24"/>
        </w:rPr>
        <w:t xml:space="preserve">realne </w:t>
      </w:r>
      <w:r w:rsidRPr="00755151">
        <w:rPr>
          <w:szCs w:val="24"/>
        </w:rPr>
        <w:t xml:space="preserve">do </w:t>
      </w:r>
      <w:r w:rsidR="00FA45BC">
        <w:rPr>
          <w:szCs w:val="24"/>
        </w:rPr>
        <w:t xml:space="preserve">osiągnięcia przy </w:t>
      </w:r>
      <w:r w:rsidRPr="00755151">
        <w:rPr>
          <w:szCs w:val="24"/>
        </w:rPr>
        <w:t>poniesionych nakład</w:t>
      </w:r>
      <w:r w:rsidR="004E3171">
        <w:rPr>
          <w:szCs w:val="24"/>
        </w:rPr>
        <w:t>ach</w:t>
      </w:r>
      <w:r w:rsidRPr="00755151">
        <w:rPr>
          <w:szCs w:val="24"/>
        </w:rPr>
        <w:t xml:space="preserve"> finansowych</w:t>
      </w:r>
      <w:r w:rsidR="00FA45BC">
        <w:rPr>
          <w:szCs w:val="24"/>
        </w:rPr>
        <w:t xml:space="preserve"> i</w:t>
      </w:r>
      <w:r w:rsidR="004E3171">
        <w:rPr>
          <w:szCs w:val="24"/>
        </w:rPr>
        <w:t> </w:t>
      </w:r>
      <w:r w:rsidR="00FA45BC">
        <w:rPr>
          <w:szCs w:val="24"/>
        </w:rPr>
        <w:t>organizacyjnych</w:t>
      </w:r>
      <w:r w:rsidRPr="00755151">
        <w:rPr>
          <w:szCs w:val="24"/>
        </w:rPr>
        <w:t>.</w:t>
      </w:r>
    </w:p>
    <w:p w14:paraId="3CFCD1C4" w14:textId="1B249A0C" w:rsidR="00755151" w:rsidRPr="00755151" w:rsidRDefault="00755151" w:rsidP="00C43354">
      <w:pPr>
        <w:rPr>
          <w:szCs w:val="24"/>
        </w:rPr>
      </w:pPr>
      <w:r w:rsidRPr="00755151">
        <w:rPr>
          <w:szCs w:val="24"/>
        </w:rPr>
        <w:lastRenderedPageBreak/>
        <w:t>Informacje przedstawione w tym punkcie muszą być konkretne i mierzalne</w:t>
      </w:r>
      <w:r w:rsidR="00E04914">
        <w:rPr>
          <w:szCs w:val="24"/>
        </w:rPr>
        <w:t xml:space="preserve">; nie powinny sprowadzać się do </w:t>
      </w:r>
      <w:r w:rsidRPr="00755151">
        <w:rPr>
          <w:szCs w:val="24"/>
        </w:rPr>
        <w:t>deklaracj</w:t>
      </w:r>
      <w:r w:rsidR="00E04914">
        <w:rPr>
          <w:szCs w:val="24"/>
        </w:rPr>
        <w:t>i</w:t>
      </w:r>
      <w:r w:rsidR="00FA45BC">
        <w:rPr>
          <w:szCs w:val="24"/>
        </w:rPr>
        <w:t xml:space="preserve"> o charakterze ogólnym.</w:t>
      </w:r>
    </w:p>
    <w:p w14:paraId="39F26D4A" w14:textId="3CF94E61" w:rsidR="00C43354" w:rsidRPr="00755151" w:rsidRDefault="00986A91">
      <w:pPr>
        <w:pStyle w:val="Nagwek2"/>
        <w:numPr>
          <w:ilvl w:val="1"/>
          <w:numId w:val="16"/>
        </w:numPr>
      </w:pPr>
      <w:bookmarkStart w:id="27" w:name="_Toc242693028"/>
      <w:r w:rsidRPr="00755151">
        <w:t>Oddziaływanie projektu</w:t>
      </w:r>
      <w:bookmarkEnd w:id="27"/>
    </w:p>
    <w:p w14:paraId="57D7D3DE" w14:textId="324B6F50" w:rsidR="002D62F6" w:rsidRDefault="002D62F6" w:rsidP="00986A91">
      <w:r>
        <w:t>W tym punkcie należy jednoznacznie określić oraz uzasadnić zasięg terytorialny i społeczny skutków realizacji projektu. Przy określaniu zasięgu oddziaływania należy wskazać, jaki obszar geograficzny i administracyjny obejmą efekty realizacji inwestycji. Wnioskodawca powinien wybrać i uzasadnić jeden z następujących poziomów: zasięg regionalny, zasięg ponadlokalny lub zasięg lokalny. Uzasadnienie zasięgu oddziaływania należy poprzeć opisem merytorycznym, który pozwoli na potwierdzenie skali wpływu projektu.</w:t>
      </w:r>
    </w:p>
    <w:p w14:paraId="04531334" w14:textId="60A3D582" w:rsidR="00986A91" w:rsidRPr="00755151" w:rsidRDefault="00986A91">
      <w:pPr>
        <w:pStyle w:val="Nagwek2"/>
        <w:numPr>
          <w:ilvl w:val="1"/>
          <w:numId w:val="16"/>
        </w:numPr>
      </w:pPr>
      <w:bookmarkStart w:id="28" w:name="_Toc242693029"/>
      <w:r w:rsidRPr="00755151">
        <w:t>Partnerstwo w realizacji projektu</w:t>
      </w:r>
      <w:bookmarkEnd w:id="28"/>
    </w:p>
    <w:p w14:paraId="36EB6350" w14:textId="371A791B" w:rsidR="002D62F6" w:rsidRDefault="00D4295B" w:rsidP="00C43354">
      <w:pPr>
        <w:rPr>
          <w:szCs w:val="24"/>
        </w:rPr>
      </w:pPr>
      <w:r w:rsidRPr="00755151">
        <w:rPr>
          <w:szCs w:val="24"/>
        </w:rPr>
        <w:t xml:space="preserve">Należy </w:t>
      </w:r>
      <w:r w:rsidR="002E6E8F" w:rsidRPr="002E6E8F">
        <w:rPr>
          <w:szCs w:val="24"/>
        </w:rPr>
        <w:t xml:space="preserve">przedstawić informacje dotyczące planowanej współpracy z innymi podmiotami, która przyczyni się do zwiększenia efektywności realizacji projektu. </w:t>
      </w:r>
      <w:r w:rsidR="002E6E8F">
        <w:rPr>
          <w:szCs w:val="24"/>
        </w:rPr>
        <w:t xml:space="preserve">W </w:t>
      </w:r>
      <w:r w:rsidR="002E6E8F" w:rsidRPr="002E6E8F">
        <w:rPr>
          <w:szCs w:val="24"/>
        </w:rPr>
        <w:t>opis</w:t>
      </w:r>
      <w:r w:rsidR="002E6E8F">
        <w:rPr>
          <w:szCs w:val="24"/>
        </w:rPr>
        <w:t xml:space="preserve">ie należy przedstawić: </w:t>
      </w:r>
      <w:r w:rsidR="002E6E8F" w:rsidRPr="002E6E8F">
        <w:rPr>
          <w:szCs w:val="24"/>
        </w:rPr>
        <w:t xml:space="preserve"> </w:t>
      </w:r>
    </w:p>
    <w:p w14:paraId="42024E59" w14:textId="0EF98CAB" w:rsidR="002E6E8F" w:rsidRPr="002E6E8F" w:rsidRDefault="002E6E8F" w:rsidP="002E6E8F">
      <w:pPr>
        <w:rPr>
          <w:szCs w:val="24"/>
        </w:rPr>
      </w:pPr>
      <w:r w:rsidRPr="002E6E8F">
        <w:rPr>
          <w:b/>
          <w:bCs/>
          <w:szCs w:val="24"/>
        </w:rPr>
        <w:t>1. Identyfikację partnera/partnerów</w:t>
      </w:r>
      <w:r>
        <w:rPr>
          <w:b/>
          <w:bCs/>
          <w:szCs w:val="24"/>
        </w:rPr>
        <w:t xml:space="preserve"> - </w:t>
      </w:r>
      <w:r>
        <w:rPr>
          <w:szCs w:val="24"/>
        </w:rPr>
        <w:t>na</w:t>
      </w:r>
      <w:r w:rsidRPr="002E6E8F">
        <w:rPr>
          <w:szCs w:val="24"/>
        </w:rPr>
        <w:t>leży wskazać pełną nazwę podmiotu lub podmiotów, z</w:t>
      </w:r>
      <w:r w:rsidR="00E04914">
        <w:rPr>
          <w:szCs w:val="24"/>
        </w:rPr>
        <w:t> </w:t>
      </w:r>
      <w:r w:rsidRPr="002E6E8F">
        <w:rPr>
          <w:szCs w:val="24"/>
        </w:rPr>
        <w:t xml:space="preserve">którymi </w:t>
      </w:r>
      <w:r w:rsidR="00E04914">
        <w:rPr>
          <w:szCs w:val="24"/>
        </w:rPr>
        <w:t>W</w:t>
      </w:r>
      <w:r w:rsidRPr="002E6E8F">
        <w:rPr>
          <w:szCs w:val="24"/>
        </w:rPr>
        <w:t>nioskodawca zamierza współpracować przy realizacji projektu. W przypadku, gdy partnerem jest organizacja pozarządowa (NGO), należy wyraźnie to zaznaczyć, określając formę prawną tego podmiotu.</w:t>
      </w:r>
    </w:p>
    <w:p w14:paraId="4105F558" w14:textId="66366E3D" w:rsidR="002D62F6" w:rsidRPr="00755151" w:rsidRDefault="002E6E8F" w:rsidP="00C43354">
      <w:pPr>
        <w:rPr>
          <w:szCs w:val="24"/>
        </w:rPr>
      </w:pPr>
      <w:r w:rsidRPr="002E6E8F">
        <w:rPr>
          <w:b/>
          <w:bCs/>
          <w:szCs w:val="24"/>
        </w:rPr>
        <w:t>2. Cel i zakres współpracy</w:t>
      </w:r>
      <w:r w:rsidRPr="002E6E8F">
        <w:rPr>
          <w:szCs w:val="24"/>
        </w:rPr>
        <w:t xml:space="preserve"> </w:t>
      </w:r>
      <w:r>
        <w:rPr>
          <w:szCs w:val="24"/>
        </w:rPr>
        <w:t xml:space="preserve">– należy </w:t>
      </w:r>
      <w:r w:rsidRPr="002E6E8F">
        <w:rPr>
          <w:szCs w:val="24"/>
        </w:rPr>
        <w:t>opisać na czym będzie polegać współpraca oraz w jaki sposób wpłynie ona na zwiększenie efektywności zaplanowanych działań. Należy wskazać konkretne obszary zaangażowania partnera</w:t>
      </w:r>
      <w:r>
        <w:rPr>
          <w:szCs w:val="24"/>
        </w:rPr>
        <w:t>.</w:t>
      </w:r>
      <w:r w:rsidRPr="002E6E8F">
        <w:rPr>
          <w:szCs w:val="24"/>
        </w:rPr>
        <w:t xml:space="preserve"> </w:t>
      </w:r>
    </w:p>
    <w:p w14:paraId="2C2D81B5" w14:textId="6DF6D7A1" w:rsidR="001E1CC0" w:rsidRDefault="006C5804">
      <w:pPr>
        <w:pStyle w:val="Nagwek1"/>
        <w:numPr>
          <w:ilvl w:val="0"/>
          <w:numId w:val="16"/>
        </w:numPr>
      </w:pPr>
      <w:bookmarkStart w:id="29" w:name="_Toc242693030"/>
      <w:r w:rsidRPr="006C5804">
        <w:t>Analiza wariantów</w:t>
      </w:r>
      <w:bookmarkEnd w:id="29"/>
      <w:r>
        <w:t xml:space="preserve"> </w:t>
      </w:r>
    </w:p>
    <w:p w14:paraId="3EB1DBAF" w14:textId="1ACF50B4" w:rsidR="001E1CC0" w:rsidRPr="00B41C7E" w:rsidRDefault="001E1CC0" w:rsidP="001E1CC0">
      <w:pPr>
        <w:rPr>
          <w:szCs w:val="24"/>
        </w:rPr>
      </w:pPr>
      <w:r w:rsidRPr="003D7C5E">
        <w:rPr>
          <w:szCs w:val="24"/>
        </w:rPr>
        <w:t>Dla projektów, których całkowity koszt kwalifikowalny w momencie złożenia wniosku o</w:t>
      </w:r>
      <w:r w:rsidR="00E04914">
        <w:rPr>
          <w:szCs w:val="24"/>
        </w:rPr>
        <w:t> </w:t>
      </w:r>
      <w:r w:rsidRPr="003D7C5E">
        <w:rPr>
          <w:szCs w:val="24"/>
        </w:rPr>
        <w:t>dofinansowanie wynosi co najmniej 50</w:t>
      </w:r>
      <w:r w:rsidRPr="00B41C7E">
        <w:rPr>
          <w:szCs w:val="24"/>
        </w:rPr>
        <w:t xml:space="preserve"> mln PLN, analizę wariantów należy przygotować na podstawie Rozdziału 5. „Analiza wykonalności, analiza popytu oraz analiza opcji” Wytycznych dotyczących zagadnień związanych z przygotowaniem projektów inwestycyjnych, w tym hybrydowych na lata 2021-2027.</w:t>
      </w:r>
    </w:p>
    <w:p w14:paraId="50BF7189" w14:textId="4845AE40" w:rsidR="001E1CC0" w:rsidRPr="001E1CC0" w:rsidRDefault="001E1CC0" w:rsidP="00555A4E">
      <w:r w:rsidRPr="00B41C7E">
        <w:rPr>
          <w:szCs w:val="24"/>
        </w:rPr>
        <w:t>Dla pozostałych projektów obowiązuje metodyka przedstawiona poniżej.</w:t>
      </w:r>
    </w:p>
    <w:p w14:paraId="580048CE" w14:textId="48180C0A" w:rsidR="001E1CC0" w:rsidRDefault="001E1CC0">
      <w:pPr>
        <w:pStyle w:val="Nagwek2"/>
        <w:numPr>
          <w:ilvl w:val="1"/>
          <w:numId w:val="16"/>
        </w:numPr>
      </w:pPr>
      <w:bookmarkStart w:id="30" w:name="_Toc242693031"/>
      <w:r w:rsidRPr="001E1CC0">
        <w:t>Analiza wykonalności</w:t>
      </w:r>
      <w:bookmarkEnd w:id="30"/>
      <w:r>
        <w:t xml:space="preserve"> </w:t>
      </w:r>
    </w:p>
    <w:p w14:paraId="61C8DBC6" w14:textId="6E826298" w:rsidR="001E1CC0" w:rsidRDefault="001E1CC0" w:rsidP="00555A4E">
      <w:pPr>
        <w:rPr>
          <w:szCs w:val="24"/>
        </w:rPr>
      </w:pPr>
      <w:r w:rsidRPr="003D7C5E">
        <w:rPr>
          <w:szCs w:val="24"/>
        </w:rPr>
        <w:t>Należy przeprowadzić i przedstawić identyfikację możliwych do zastosowania rozwiązań inwestycyjnych, które można uznać za wykonalne pod względem technicznym, ekonomicz</w:t>
      </w:r>
      <w:r w:rsidRPr="00B41C7E">
        <w:rPr>
          <w:szCs w:val="24"/>
        </w:rPr>
        <w:t>nym, środowiskowym i instytucjonalnym. Nie należy identyfikować tych wariantów, które pozostają w sprzeczności z istniejącym stanem prawnym, są niemożliwe do wykonania z przyczyn ekonomiczno-finansowych, istniejących ograniczeń technicznych.</w:t>
      </w:r>
    </w:p>
    <w:p w14:paraId="26CEED4B" w14:textId="3BA86432" w:rsidR="00826810" w:rsidRDefault="00826810">
      <w:pPr>
        <w:pStyle w:val="Nagwek2"/>
        <w:numPr>
          <w:ilvl w:val="1"/>
          <w:numId w:val="16"/>
        </w:numPr>
      </w:pPr>
      <w:bookmarkStart w:id="31" w:name="_Toc242693032"/>
      <w:r>
        <w:t>Analiza popytu</w:t>
      </w:r>
      <w:bookmarkEnd w:id="31"/>
      <w:r>
        <w:t xml:space="preserve"> </w:t>
      </w:r>
    </w:p>
    <w:p w14:paraId="6FF36DBE" w14:textId="6B72121D" w:rsidR="00290C28" w:rsidRPr="001E1CC0" w:rsidRDefault="00826810" w:rsidP="00826810">
      <w:r>
        <w:t xml:space="preserve">Przedmiotowa analiza ma za zadanie zidentyfikować i ilościowo określić społeczne zapotrzebowanie na realizację planowanej inwestycji. W jej ramach należy uwzględnić bieżący (w </w:t>
      </w:r>
      <w:r>
        <w:lastRenderedPageBreak/>
        <w:t>oparciu o aktualne dane), jak również prognozowany popyt (w oparciu o prognozy uwzględniające między innymi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6D10C7EA" w14:textId="794DF8DB" w:rsidR="006C5804" w:rsidRDefault="001E1CC0">
      <w:pPr>
        <w:pStyle w:val="Nagwek2"/>
        <w:numPr>
          <w:ilvl w:val="1"/>
          <w:numId w:val="16"/>
        </w:numPr>
      </w:pPr>
      <w:bookmarkStart w:id="32" w:name="_Toc242693033"/>
      <w:r w:rsidRPr="001E1CC0">
        <w:t>Analiza opcji</w:t>
      </w:r>
      <w:bookmarkEnd w:id="32"/>
    </w:p>
    <w:p w14:paraId="021DA88D" w14:textId="77777777" w:rsidR="0042623F" w:rsidRDefault="001E1CC0" w:rsidP="00555A4E">
      <w:r w:rsidRPr="001E1CC0">
        <w:t>Należy przedstawić porównanie i ocenę możliwych do zastosowania rozwiązań inwestycyjnych zidentyfikowanych na etapie analizy wykonalności. W niniejszym punkcie analizę w formie opisowej należy przeprowadzić pod kątem dostępnych rozwiązań technologicznych, z podaniem wartości realizacji tych wariantów.</w:t>
      </w:r>
      <w:r w:rsidR="0042623F">
        <w:t xml:space="preserve"> </w:t>
      </w:r>
    </w:p>
    <w:p w14:paraId="649EAF74" w14:textId="745FCB15" w:rsidR="008B7900" w:rsidRPr="001E1CC0" w:rsidRDefault="0042623F" w:rsidP="00555A4E">
      <w:r w:rsidRPr="0042623F">
        <w:t>Należy wskazać wariant wybrany do realizacji oraz przedstawić uzasadnienie jego wyboru.</w:t>
      </w:r>
    </w:p>
    <w:p w14:paraId="2759D4AF" w14:textId="16DB03ED" w:rsidR="006C5804" w:rsidRDefault="006C5804">
      <w:pPr>
        <w:pStyle w:val="Nagwek1"/>
        <w:numPr>
          <w:ilvl w:val="0"/>
          <w:numId w:val="16"/>
        </w:numPr>
      </w:pPr>
      <w:bookmarkStart w:id="33" w:name="_Toc242693034"/>
      <w:r w:rsidRPr="006C5804">
        <w:t>Analiza finansowa</w:t>
      </w:r>
      <w:bookmarkEnd w:id="33"/>
      <w:r>
        <w:t xml:space="preserve"> </w:t>
      </w:r>
    </w:p>
    <w:p w14:paraId="54721EF1" w14:textId="77777777" w:rsidR="008B7900" w:rsidRPr="008B7900" w:rsidRDefault="008B7900" w:rsidP="008B7900">
      <w:pPr>
        <w:rPr>
          <w:szCs w:val="24"/>
        </w:rPr>
      </w:pPr>
      <w:r w:rsidRPr="008B7900">
        <w:rPr>
          <w:szCs w:val="24"/>
        </w:rPr>
        <w:t>Dla projektów, których całkowity koszt kwalifikowalny w momencie złożenia wniosku o dofinansowanie wynosi co najmniej 50 mln PLN, analizę finansową należy przygotować na podstawie Rozdziału 6. „Analiza finansowa” Wytycznych dotyczących zagadnień związanych z przygotowaniem projektów inwestycyjnych, w tym hybrydowych na lata 2021-2027.</w:t>
      </w:r>
    </w:p>
    <w:p w14:paraId="3919E748" w14:textId="77777777" w:rsidR="008B7900" w:rsidRPr="008B7900" w:rsidRDefault="008B7900" w:rsidP="008B7900">
      <w:pPr>
        <w:rPr>
          <w:szCs w:val="24"/>
        </w:rPr>
      </w:pPr>
      <w:r w:rsidRPr="008B7900">
        <w:rPr>
          <w:szCs w:val="24"/>
        </w:rPr>
        <w:t>W przypadku pozostałych projektów obowiązuje metodyka przedstawiona poniżej.</w:t>
      </w:r>
    </w:p>
    <w:p w14:paraId="31CA85EE" w14:textId="77777777" w:rsidR="008B7900" w:rsidRPr="008B7900" w:rsidRDefault="008B7900" w:rsidP="008B7900">
      <w:pPr>
        <w:rPr>
          <w:szCs w:val="24"/>
        </w:rPr>
      </w:pPr>
      <w:r w:rsidRPr="008B7900">
        <w:rPr>
          <w:szCs w:val="24"/>
        </w:rPr>
        <w:t>Analizę finansową należy przeprowadzić w oparciu o metodę DCF, przy uwzględnieniu między innymi:</w:t>
      </w:r>
    </w:p>
    <w:p w14:paraId="4180CDF5" w14:textId="0B1329CF" w:rsidR="008B7900" w:rsidRPr="008B7900" w:rsidRDefault="008B7900" w:rsidP="008B7900">
      <w:pPr>
        <w:pStyle w:val="Akapitzlist"/>
        <w:numPr>
          <w:ilvl w:val="3"/>
          <w:numId w:val="1"/>
        </w:numPr>
        <w:ind w:left="851" w:hanging="425"/>
        <w:rPr>
          <w:szCs w:val="24"/>
        </w:rPr>
      </w:pPr>
      <w:r w:rsidRPr="008B7900">
        <w:rPr>
          <w:szCs w:val="24"/>
        </w:rPr>
        <w:t>analizy skonsolidowanej prowadzonej jednocześnie z punktu widzenia właściciela infrastruktury, jak i podmiotu gospodarczego ją eksploatującego (operatora), w przypadku gdy są oni odrębnymi podmiotami;</w:t>
      </w:r>
    </w:p>
    <w:p w14:paraId="056A0953" w14:textId="26CE08BF" w:rsidR="008B7900" w:rsidRDefault="008B7900" w:rsidP="008B7900">
      <w:pPr>
        <w:pStyle w:val="Akapitzlist"/>
        <w:numPr>
          <w:ilvl w:val="3"/>
          <w:numId w:val="1"/>
        </w:numPr>
        <w:ind w:left="851" w:hanging="425"/>
        <w:rPr>
          <w:szCs w:val="24"/>
        </w:rPr>
      </w:pPr>
      <w:r w:rsidRPr="008B7900">
        <w:rPr>
          <w:szCs w:val="24"/>
        </w:rPr>
        <w:t>wyłącznie przepływów środków pieniężnych, to jest rzeczywistej kwoty pieniężnej wypłacanej lub otrzymywanej przez dany projekt (niepieniężne pozycje rachunkowe jak amortyzacja nie są ujmowane w przepływach pieniężnych);</w:t>
      </w:r>
    </w:p>
    <w:p w14:paraId="1E21F68A" w14:textId="77777777" w:rsidR="008B7900" w:rsidRDefault="008B7900" w:rsidP="008B7900">
      <w:pPr>
        <w:pStyle w:val="Akapitzlist"/>
        <w:numPr>
          <w:ilvl w:val="3"/>
          <w:numId w:val="1"/>
        </w:numPr>
        <w:ind w:left="851" w:hanging="425"/>
        <w:rPr>
          <w:szCs w:val="24"/>
        </w:rPr>
      </w:pPr>
      <w:r w:rsidRPr="008B7900">
        <w:rPr>
          <w:szCs w:val="24"/>
        </w:rPr>
        <w:t>przepływów środków pieniężnych w roku, w którym zostały dokonane i ujęte w okresie odniesienia (metoda kasowa), przy czym wyjątek stanowią nakłady inwestycyjne na realizację projektu poniesione przed pierwszym rokiem okresu odniesienia – należy je uwzględnić w pierwszym roku odniesienia, w wartościach niezdyskontowanych;</w:t>
      </w:r>
    </w:p>
    <w:p w14:paraId="6B95DA3B" w14:textId="31BF9773" w:rsidR="008B7900" w:rsidRDefault="008B7900" w:rsidP="008B7900">
      <w:pPr>
        <w:pStyle w:val="Akapitzlist"/>
        <w:numPr>
          <w:ilvl w:val="3"/>
          <w:numId w:val="1"/>
        </w:numPr>
        <w:ind w:left="851" w:hanging="425"/>
        <w:rPr>
          <w:szCs w:val="24"/>
        </w:rPr>
      </w:pPr>
      <w:r w:rsidRPr="008B7900">
        <w:rPr>
          <w:szCs w:val="24"/>
        </w:rPr>
        <w:t>wartości rezydualnej, oszacowanej w oparciu o metodę wyceny wartości aktywów trwałych netto, określoną przy wykorzystaniu metody i okresu amortyzacji zgodnych z polityką rachunkowości wnioskodawcy/operatora;</w:t>
      </w:r>
    </w:p>
    <w:p w14:paraId="6E765C88" w14:textId="082FD008" w:rsidR="008B7900" w:rsidRPr="00B67E33" w:rsidRDefault="008B7900" w:rsidP="008B7900">
      <w:pPr>
        <w:pStyle w:val="Akapitzlist"/>
        <w:numPr>
          <w:ilvl w:val="3"/>
          <w:numId w:val="1"/>
        </w:numPr>
        <w:ind w:left="851" w:hanging="425"/>
        <w:rPr>
          <w:szCs w:val="24"/>
        </w:rPr>
      </w:pPr>
      <w:r w:rsidRPr="008B7900">
        <w:rPr>
          <w:szCs w:val="24"/>
        </w:rPr>
        <w:t>wartości pieniądza w czasie przy sumowaniu przepływów finansowych w różnych latach.</w:t>
      </w:r>
    </w:p>
    <w:p w14:paraId="4DC8BD93" w14:textId="77777777" w:rsidR="008B7900" w:rsidRPr="008B7900" w:rsidRDefault="008B7900" w:rsidP="008B7900">
      <w:pPr>
        <w:rPr>
          <w:szCs w:val="24"/>
        </w:rPr>
      </w:pPr>
      <w:r w:rsidRPr="008B7900">
        <w:rPr>
          <w:szCs w:val="24"/>
        </w:rPr>
        <w:t xml:space="preserve">Analizę sporządza się przy użyciu metody standardowej lub złożonej. Wybór metody zależy od tego, czy możliwe jest oddzielenie strumienia przychodów projektu od ogólnego strumienia przychodów Wnioskodawcy oraz czy możliwe jest oddzielenie strumienia kosztów operacyjnych i nakładów inwestycyjnych na realizację projektu od ogólnego strumienia kosztów operacyjnych i </w:t>
      </w:r>
      <w:r w:rsidRPr="008B7900">
        <w:rPr>
          <w:szCs w:val="24"/>
        </w:rPr>
        <w:lastRenderedPageBreak/>
        <w:t>nakładów inwestycyjnych Wnioskodawcy. Szczegółowe informacje w zakresie wyboru metody opracowania analizy finansowej przedstawiono w Wytycznych dotyczących zagadnień związanych z przygotowaniem projektów inwestycyjnych, w tym hybrydowych na lata 2021-2027 (podrozdział 6.5).</w:t>
      </w:r>
    </w:p>
    <w:p w14:paraId="291D8719" w14:textId="77777777" w:rsidR="008B7900" w:rsidRPr="008B7900" w:rsidRDefault="008B7900" w:rsidP="00B67E33">
      <w:pPr>
        <w:contextualSpacing/>
        <w:rPr>
          <w:szCs w:val="24"/>
        </w:rPr>
      </w:pPr>
      <w:r w:rsidRPr="008B7900">
        <w:rPr>
          <w:szCs w:val="24"/>
        </w:rPr>
        <w:t>Analiza finansowa powinna zostać przeprowadzona w wersji elektronicznej w specjalnie przygotowanych do tego celu arkuszach kalkulacyjnych (format xls), przedstawiających sporządzone analizy zgodnie ze schematem przedstawionym poniżej:</w:t>
      </w:r>
    </w:p>
    <w:p w14:paraId="6CD483A0" w14:textId="77777777" w:rsidR="008B7900" w:rsidRPr="008B7900" w:rsidRDefault="008B7900" w:rsidP="00B67E33">
      <w:pPr>
        <w:contextualSpacing/>
        <w:rPr>
          <w:szCs w:val="24"/>
        </w:rPr>
      </w:pPr>
      <w:r w:rsidRPr="008B7900">
        <w:rPr>
          <w:szCs w:val="24"/>
        </w:rPr>
        <w:t>1)</w:t>
      </w:r>
      <w:r w:rsidRPr="008B7900">
        <w:rPr>
          <w:szCs w:val="24"/>
        </w:rPr>
        <w:tab/>
        <w:t>„Dane wejściowe”,</w:t>
      </w:r>
    </w:p>
    <w:p w14:paraId="2FCA7E26" w14:textId="77777777" w:rsidR="008B7900" w:rsidRPr="008B7900" w:rsidRDefault="008B7900" w:rsidP="00B67E33">
      <w:pPr>
        <w:contextualSpacing/>
        <w:rPr>
          <w:szCs w:val="24"/>
        </w:rPr>
      </w:pPr>
      <w:r w:rsidRPr="008B7900">
        <w:rPr>
          <w:szCs w:val="24"/>
        </w:rPr>
        <w:t>2)</w:t>
      </w:r>
      <w:r w:rsidRPr="008B7900">
        <w:rPr>
          <w:szCs w:val="24"/>
        </w:rPr>
        <w:tab/>
        <w:t>„Obliczenia”,</w:t>
      </w:r>
    </w:p>
    <w:p w14:paraId="7E894167" w14:textId="06563660" w:rsidR="008B7900" w:rsidRDefault="008B7900" w:rsidP="00B67E33">
      <w:pPr>
        <w:contextualSpacing/>
        <w:rPr>
          <w:szCs w:val="24"/>
        </w:rPr>
      </w:pPr>
      <w:r w:rsidRPr="008B7900">
        <w:rPr>
          <w:szCs w:val="24"/>
        </w:rPr>
        <w:t>3)</w:t>
      </w:r>
      <w:r w:rsidRPr="008B7900">
        <w:rPr>
          <w:szCs w:val="24"/>
        </w:rPr>
        <w:tab/>
        <w:t>„Trwałość finansowa”.</w:t>
      </w:r>
    </w:p>
    <w:p w14:paraId="6280D26B" w14:textId="77777777" w:rsidR="001F0681" w:rsidRDefault="001F0681" w:rsidP="00992765">
      <w:pPr>
        <w:rPr>
          <w:szCs w:val="24"/>
        </w:rPr>
      </w:pPr>
    </w:p>
    <w:p w14:paraId="2ABB1309" w14:textId="19FEE416" w:rsidR="00992765" w:rsidRPr="00992765" w:rsidRDefault="00992765" w:rsidP="00992765">
      <w:pPr>
        <w:rPr>
          <w:szCs w:val="24"/>
        </w:rPr>
      </w:pPr>
      <w:r w:rsidRPr="00992765">
        <w:rPr>
          <w:szCs w:val="24"/>
        </w:rPr>
        <w:t xml:space="preserve">Arkusz kalkulacyjny nie powinien być chroniony, w arkuszu powinny być widoczne (nieukryte) działające formuły, pokazujące powiązania pomiędzy poszczególnymi wielkościami finansowymi. Plik nie może komunikować się na zewnątrz. </w:t>
      </w:r>
    </w:p>
    <w:p w14:paraId="65D60D25" w14:textId="77777777" w:rsidR="00992765" w:rsidRPr="00992765" w:rsidRDefault="00992765" w:rsidP="00992765">
      <w:pPr>
        <w:rPr>
          <w:szCs w:val="24"/>
        </w:rPr>
      </w:pPr>
      <w:r w:rsidRPr="00992765">
        <w:rPr>
          <w:szCs w:val="24"/>
        </w:rPr>
        <w:t>Sporządzanie analizy finansowej należy rozpocząć od tabel w arkuszu „Dane wejściowe”, gdzie należy określić wszystkie założenia wykorzystywane podczas obliczeń. Zasadnicze obliczenia należy przeprowadzić z wykorzystaniem formuł w arkuszu „Obliczenia”. Analizę trwałości finansowej należy przeprowadzić za pomocą formuł w arkuszu „Trwałość finansowa”. Arkusz kalkulacyjny można dostosowywać oraz rozbudowywać do swoich potrzeb wynikających ze specyfiki projektu, sektora, wymagań i tym podobne (na przykład: na potrzeby obliczenia zmiany kapitału obrotowego netto należy stworzyć dedykowaną tabelę z odpowiednimi kalkulacjami powiązanymi formułami).</w:t>
      </w:r>
    </w:p>
    <w:p w14:paraId="24E3F97E" w14:textId="5D8429C6" w:rsidR="008B7900" w:rsidRDefault="00992765" w:rsidP="00B801AF">
      <w:pPr>
        <w:rPr>
          <w:szCs w:val="24"/>
        </w:rPr>
      </w:pPr>
      <w:r w:rsidRPr="00992765">
        <w:rPr>
          <w:szCs w:val="24"/>
        </w:rPr>
        <w:t>W niniejszym punkcie Studium Wykonalności należy przedstawić zbiorcze zestawienie przyjętych parametrów oraz  najważniejszych wyników otrzymanych z analizy przedstawionej w arkuszu kalkulacyjnym wraz z ich interpretacją zgodnie z instrukcjami poniżej.</w:t>
      </w:r>
    </w:p>
    <w:p w14:paraId="661C4002" w14:textId="0A43037A" w:rsidR="006C5804" w:rsidRDefault="006C5804">
      <w:pPr>
        <w:pStyle w:val="Nagwek2"/>
        <w:numPr>
          <w:ilvl w:val="1"/>
          <w:numId w:val="16"/>
        </w:numPr>
      </w:pPr>
      <w:bookmarkStart w:id="34" w:name="_Toc242693035"/>
      <w:r>
        <w:t>Założenia</w:t>
      </w:r>
      <w:bookmarkEnd w:id="34"/>
      <w:r>
        <w:t xml:space="preserve"> </w:t>
      </w:r>
    </w:p>
    <w:p w14:paraId="6AB38563" w14:textId="3735274B" w:rsidR="006C5804" w:rsidRPr="00B41C7E" w:rsidRDefault="006C5804">
      <w:pPr>
        <w:numPr>
          <w:ilvl w:val="0"/>
          <w:numId w:val="9"/>
        </w:numPr>
        <w:ind w:left="714" w:hanging="357"/>
        <w:contextualSpacing/>
        <w:rPr>
          <w:szCs w:val="24"/>
        </w:rPr>
      </w:pPr>
      <w:r w:rsidRPr="003D7C5E">
        <w:rPr>
          <w:szCs w:val="24"/>
        </w:rPr>
        <w:t>wskaźniki makroekonomiczne – należy korzystać z danych makroekonomicznych zawartych w aktualnych wytycznych Ministra Finansów dotyczących stosowania jednolitych wska</w:t>
      </w:r>
      <w:r w:rsidRPr="00B41C7E">
        <w:rPr>
          <w:szCs w:val="24"/>
        </w:rPr>
        <w:t xml:space="preserve">źników makroekonomicznych będących podstawą oszacowania skutków finansowych projektowanych ustaw; </w:t>
      </w:r>
    </w:p>
    <w:p w14:paraId="04110EE5" w14:textId="77777777" w:rsidR="006C5804" w:rsidRPr="003D7C5E" w:rsidRDefault="006C5804">
      <w:pPr>
        <w:numPr>
          <w:ilvl w:val="0"/>
          <w:numId w:val="9"/>
        </w:numPr>
        <w:contextualSpacing/>
        <w:rPr>
          <w:szCs w:val="24"/>
        </w:rPr>
      </w:pPr>
      <w:r w:rsidRPr="00B41C7E">
        <w:rPr>
          <w:szCs w:val="24"/>
        </w:rPr>
        <w:t xml:space="preserve">ceny stałe – w analizach należy stosować ceny stałe, </w:t>
      </w:r>
      <w:r>
        <w:rPr>
          <w:szCs w:val="24"/>
        </w:rPr>
        <w:t>to jest</w:t>
      </w:r>
      <w:r w:rsidRPr="003D7C5E">
        <w:rPr>
          <w:szCs w:val="24"/>
        </w:rPr>
        <w:t xml:space="preserve"> nieuwzględniające wpływu inflacji;</w:t>
      </w:r>
    </w:p>
    <w:p w14:paraId="1D751832" w14:textId="77777777" w:rsidR="006C5804" w:rsidRPr="00B41C7E" w:rsidRDefault="006C5804">
      <w:pPr>
        <w:numPr>
          <w:ilvl w:val="0"/>
          <w:numId w:val="9"/>
        </w:numPr>
        <w:ind w:left="714" w:hanging="357"/>
        <w:contextualSpacing/>
        <w:rPr>
          <w:szCs w:val="24"/>
        </w:rPr>
      </w:pPr>
      <w:r w:rsidRPr="00B41C7E">
        <w:rPr>
          <w:szCs w:val="24"/>
        </w:rPr>
        <w:t>stopa dyskontowa – dla analiz prowadzonych w cenach stałych należy stosować stopę dyskontową na poziomie 4%;</w:t>
      </w:r>
    </w:p>
    <w:p w14:paraId="302E0810" w14:textId="77777777" w:rsidR="006C5804" w:rsidRPr="00B41C7E" w:rsidRDefault="006C5804">
      <w:pPr>
        <w:numPr>
          <w:ilvl w:val="0"/>
          <w:numId w:val="9"/>
        </w:numPr>
        <w:contextualSpacing/>
        <w:rPr>
          <w:szCs w:val="24"/>
        </w:rPr>
      </w:pPr>
      <w:r w:rsidRPr="00B41C7E">
        <w:rPr>
          <w:szCs w:val="24"/>
        </w:rPr>
        <w:t>podatek VAT – analizy należy sporządzić w:</w:t>
      </w:r>
    </w:p>
    <w:p w14:paraId="70F815BE" w14:textId="77777777" w:rsidR="006C5804" w:rsidRPr="00B41C7E" w:rsidRDefault="006C5804">
      <w:pPr>
        <w:numPr>
          <w:ilvl w:val="1"/>
          <w:numId w:val="8"/>
        </w:numPr>
        <w:ind w:left="1560" w:hanging="414"/>
        <w:contextualSpacing/>
        <w:rPr>
          <w:szCs w:val="24"/>
        </w:rPr>
      </w:pPr>
      <w:r w:rsidRPr="00B41C7E">
        <w:rPr>
          <w:szCs w:val="24"/>
        </w:rPr>
        <w:t>cenach netto (bez VAT) w przypadku, gdy podatek VAT podlega (lub może potencjalnie podlegać) odliczeniu lub</w:t>
      </w:r>
    </w:p>
    <w:p w14:paraId="7867023F" w14:textId="77777777" w:rsidR="006C5804" w:rsidRPr="00B41C7E" w:rsidRDefault="006C5804">
      <w:pPr>
        <w:numPr>
          <w:ilvl w:val="1"/>
          <w:numId w:val="8"/>
        </w:numPr>
        <w:ind w:left="1559" w:hanging="414"/>
        <w:contextualSpacing/>
        <w:rPr>
          <w:szCs w:val="24"/>
        </w:rPr>
      </w:pPr>
      <w:r w:rsidRPr="00B41C7E">
        <w:rPr>
          <w:szCs w:val="24"/>
        </w:rPr>
        <w:t>w cenach brutto (wraz z VAT), gdy VAT nie podlega odliczeniu. VAT należy wyodrębnić jako osobną pozycję analizy finansowej;</w:t>
      </w:r>
    </w:p>
    <w:p w14:paraId="22CE1E34" w14:textId="0D94F119" w:rsidR="006C5804" w:rsidRPr="00B41C7E" w:rsidRDefault="006C5804">
      <w:pPr>
        <w:pStyle w:val="Akapitzlist"/>
        <w:numPr>
          <w:ilvl w:val="0"/>
          <w:numId w:val="9"/>
        </w:numPr>
        <w:rPr>
          <w:szCs w:val="24"/>
        </w:rPr>
      </w:pPr>
      <w:r w:rsidRPr="00B41C7E">
        <w:rPr>
          <w:szCs w:val="24"/>
        </w:rPr>
        <w:lastRenderedPageBreak/>
        <w:t xml:space="preserve">okres odniesienia (horyzont czasowy) – okres, za który należy sporządzić prognozę przepływów pieniężnych w projekcie, uwzględniający zarówno okres realizacji projektu, jak i okres po jego ukończeniu, </w:t>
      </w:r>
      <w:r>
        <w:rPr>
          <w:szCs w:val="24"/>
        </w:rPr>
        <w:t>to jest</w:t>
      </w:r>
      <w:r w:rsidRPr="003D7C5E">
        <w:rPr>
          <w:szCs w:val="24"/>
        </w:rPr>
        <w:t xml:space="preserve"> fazę inwestycyjną i operacyjną. Rokiem bazowym w analizie finansowej powinien być założony w analizie rok rozpoczęcia realizacji projektu (</w:t>
      </w:r>
      <w:r w:rsidR="000151F5">
        <w:rPr>
          <w:szCs w:val="24"/>
        </w:rPr>
        <w:t>na przykład</w:t>
      </w:r>
      <w:r w:rsidRPr="003D7C5E">
        <w:rPr>
          <w:szCs w:val="24"/>
        </w:rPr>
        <w:t xml:space="preserve"> rok rozpoczęcia robót budowlanych). Wyjątkiem od tej zasady jest sytuacja, w której wniosek o dofina</w:t>
      </w:r>
      <w:r w:rsidRPr="00B41C7E">
        <w:rPr>
          <w:szCs w:val="24"/>
        </w:rPr>
        <w:t>nsowanie został sporządzony na etapie, gdy realizacja projektu została już rozpoczęta. Wówczas rokiem bazowym jest rok złożenia wniosku o</w:t>
      </w:r>
      <w:r w:rsidR="00E04914">
        <w:rPr>
          <w:szCs w:val="24"/>
        </w:rPr>
        <w:t> </w:t>
      </w:r>
      <w:r w:rsidRPr="00B41C7E">
        <w:rPr>
          <w:szCs w:val="24"/>
        </w:rPr>
        <w:t>dofinansowanie. Prac przygotowawczych (</w:t>
      </w:r>
      <w:r>
        <w:rPr>
          <w:szCs w:val="24"/>
        </w:rPr>
        <w:t>na przykład:</w:t>
      </w:r>
      <w:r w:rsidRPr="00B41C7E">
        <w:rPr>
          <w:szCs w:val="24"/>
        </w:rPr>
        <w:t xml:space="preserve"> prac geodezyjnych lub uzyskania zezwoleń, czy przeprowadzenia studiów wykonalności) nie uznaje się za rozpoczęcie rzeczowej realizacji projektu. </w:t>
      </w:r>
    </w:p>
    <w:p w14:paraId="27CA94FB" w14:textId="28891FEF" w:rsidR="00160286" w:rsidRDefault="006C5804" w:rsidP="006C5804">
      <w:pPr>
        <w:pStyle w:val="Akapitzlist"/>
        <w:rPr>
          <w:szCs w:val="24"/>
        </w:rPr>
      </w:pPr>
      <w:r w:rsidRPr="00B41C7E">
        <w:rPr>
          <w:szCs w:val="24"/>
        </w:rPr>
        <w:t>Okres odniesienia zastosowany w analizach</w:t>
      </w:r>
      <w:r w:rsidR="0066169B" w:rsidRPr="0066169B">
        <w:rPr>
          <w:color w:val="FF0000"/>
          <w:szCs w:val="24"/>
        </w:rPr>
        <w:t xml:space="preserve"> </w:t>
      </w:r>
      <w:r w:rsidRPr="00B41C7E">
        <w:rPr>
          <w:szCs w:val="24"/>
        </w:rPr>
        <w:t>powinien odzwierciedlać ekonomiczny okres użytkowania projektu, a więc odpowiadać oczekiwanemu czasu, w którym projekt pozostaje użyteczny (</w:t>
      </w:r>
      <w:r>
        <w:rPr>
          <w:szCs w:val="24"/>
        </w:rPr>
        <w:t>to znaczy</w:t>
      </w:r>
      <w:r w:rsidRPr="00B41C7E">
        <w:rPr>
          <w:szCs w:val="24"/>
        </w:rPr>
        <w:t xml:space="preserve"> zdolny do dostarczania dóbr/usług</w:t>
      </w:r>
      <w:r w:rsidRPr="003E0D87">
        <w:rPr>
          <w:szCs w:val="24"/>
        </w:rPr>
        <w:t>).</w:t>
      </w:r>
      <w:r w:rsidR="0066169B" w:rsidRPr="003E0D87">
        <w:rPr>
          <w:szCs w:val="24"/>
        </w:rPr>
        <w:t xml:space="preserve"> </w:t>
      </w:r>
    </w:p>
    <w:p w14:paraId="58697958" w14:textId="5F6F58B8" w:rsidR="006C5804" w:rsidRPr="00430690" w:rsidRDefault="00160286" w:rsidP="006C5804">
      <w:pPr>
        <w:pStyle w:val="Akapitzlist"/>
        <w:rPr>
          <w:szCs w:val="24"/>
        </w:rPr>
      </w:pPr>
      <w:r w:rsidRPr="00430690">
        <w:rPr>
          <w:szCs w:val="24"/>
        </w:rPr>
        <w:t xml:space="preserve">W </w:t>
      </w:r>
      <w:r w:rsidR="0066169B" w:rsidRPr="00430690">
        <w:rPr>
          <w:szCs w:val="24"/>
        </w:rPr>
        <w:t xml:space="preserve">celu zachowania porównywalności należy przyjąć </w:t>
      </w:r>
      <w:r w:rsidR="00992765">
        <w:rPr>
          <w:szCs w:val="24"/>
        </w:rPr>
        <w:t>1</w:t>
      </w:r>
      <w:r w:rsidR="0066169B" w:rsidRPr="00430690">
        <w:rPr>
          <w:szCs w:val="24"/>
        </w:rPr>
        <w:t>5-letni okres odniesienia.</w:t>
      </w:r>
    </w:p>
    <w:p w14:paraId="64D39210" w14:textId="77777777" w:rsidR="006C5804" w:rsidRPr="00B41C7E" w:rsidRDefault="006C5804">
      <w:pPr>
        <w:numPr>
          <w:ilvl w:val="0"/>
          <w:numId w:val="9"/>
        </w:numPr>
        <w:contextualSpacing/>
        <w:rPr>
          <w:szCs w:val="24"/>
        </w:rPr>
      </w:pPr>
      <w:r w:rsidRPr="00B41C7E">
        <w:rPr>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Pr>
          <w:szCs w:val="24"/>
        </w:rPr>
        <w:t>na przykład:</w:t>
      </w:r>
      <w:r w:rsidRPr="00B41C7E">
        <w:rPr>
          <w:szCs w:val="24"/>
        </w:rPr>
        <w:t xml:space="preserve"> podatku od nieruchomości) jako przychodów projektu należy poddać pogłębionej analizie, uwzględniającej specyfikę danego projektu (</w:t>
      </w:r>
      <w:r>
        <w:rPr>
          <w:szCs w:val="24"/>
        </w:rPr>
        <w:t>na przykład:</w:t>
      </w:r>
      <w:r w:rsidRPr="00B41C7E">
        <w:rPr>
          <w:szCs w:val="24"/>
        </w:rPr>
        <w:t xml:space="preserve"> wpływ z tytułu podatku może zostać uznany za przychód projektu, jeżeli konieczność wniesienia tej opłaty jest bezpośrednio związana z realizacją projektu lub usługami dostarczanymi przez projekt);</w:t>
      </w:r>
    </w:p>
    <w:p w14:paraId="78967EC5" w14:textId="47416C63" w:rsidR="00A25220" w:rsidRPr="00B41C7E" w:rsidRDefault="006C5804">
      <w:pPr>
        <w:numPr>
          <w:ilvl w:val="0"/>
          <w:numId w:val="9"/>
        </w:numPr>
        <w:contextualSpacing/>
        <w:rPr>
          <w:szCs w:val="24"/>
        </w:rPr>
      </w:pPr>
      <w:r w:rsidRPr="00B41C7E">
        <w:rPr>
          <w:szCs w:val="24"/>
        </w:rPr>
        <w:t xml:space="preserve">amortyzacja – </w:t>
      </w:r>
      <w:r w:rsidR="004136D3" w:rsidRPr="0079160E">
        <w:rPr>
          <w:szCs w:val="24"/>
        </w:rPr>
        <w:t xml:space="preserve">metoda oraz okres amortyzacji dla każdego typu aktywa powinny być zgodne z polityką rachunkowości </w:t>
      </w:r>
      <w:r w:rsidR="004136D3">
        <w:rPr>
          <w:szCs w:val="24"/>
        </w:rPr>
        <w:t>Wnioskodawc</w:t>
      </w:r>
      <w:r w:rsidR="004136D3" w:rsidRPr="0079160E">
        <w:rPr>
          <w:szCs w:val="24"/>
        </w:rPr>
        <w:t>y</w:t>
      </w:r>
      <w:r w:rsidR="004136D3">
        <w:rPr>
          <w:szCs w:val="24"/>
        </w:rPr>
        <w:t xml:space="preserve">. </w:t>
      </w:r>
      <w:r w:rsidR="004136D3">
        <w:t>Odpisów amortyzacyjnych dokonuje się od wartości początkowej środków trwałych lub wartości niematerialnych i prawnych, począwszy od pierwszego miesiąca następującego po miesiącu, w którym ten środek lub wartość wprowadzono do ewidencji.</w:t>
      </w:r>
      <w:r w:rsidR="004136D3">
        <w:rPr>
          <w:szCs w:val="24"/>
        </w:rPr>
        <w:t xml:space="preserve"> W kalkulacji amortyzacji </w:t>
      </w:r>
      <w:r w:rsidR="004136D3">
        <w:t>należy uwzględnić terminy realizacji (rozpoczęcia i zakończenia) danego zadania/projektu określone we wniosku o dofinansowanie</w:t>
      </w:r>
      <w:r w:rsidRPr="00B41C7E">
        <w:rPr>
          <w:szCs w:val="24"/>
        </w:rPr>
        <w:t>;</w:t>
      </w:r>
    </w:p>
    <w:p w14:paraId="47E905C2" w14:textId="4FB504D2" w:rsidR="006C5804" w:rsidRPr="001E1CC0" w:rsidRDefault="006C5804">
      <w:pPr>
        <w:numPr>
          <w:ilvl w:val="0"/>
          <w:numId w:val="9"/>
        </w:numPr>
        <w:contextualSpacing/>
      </w:pPr>
      <w:r w:rsidRPr="00555A4E">
        <w:rPr>
          <w:szCs w:val="24"/>
        </w:rPr>
        <w:t>wartość dofinansowania projektu z funduszy UE – może zostać uwzględniona tylko w</w:t>
      </w:r>
      <w:r w:rsidR="00E04914">
        <w:rPr>
          <w:szCs w:val="24"/>
        </w:rPr>
        <w:t> </w:t>
      </w:r>
      <w:r w:rsidRPr="00555A4E">
        <w:rPr>
          <w:szCs w:val="24"/>
        </w:rPr>
        <w:t>ramach analizy trwałości finansowej projektu.</w:t>
      </w:r>
    </w:p>
    <w:p w14:paraId="2A2A818F" w14:textId="04F479EB" w:rsidR="006C5804" w:rsidRDefault="006C5804">
      <w:pPr>
        <w:pStyle w:val="Nagwek2"/>
        <w:numPr>
          <w:ilvl w:val="1"/>
          <w:numId w:val="16"/>
        </w:numPr>
      </w:pPr>
      <w:bookmarkStart w:id="35" w:name="_Toc242693036"/>
      <w:r w:rsidRPr="006C5804">
        <w:t>Nakłady inwestycyjne projektu i wydatki kwalifikowalne</w:t>
      </w:r>
      <w:bookmarkEnd w:id="35"/>
      <w:r>
        <w:t xml:space="preserve"> </w:t>
      </w:r>
    </w:p>
    <w:p w14:paraId="2EFA148B" w14:textId="77777777" w:rsidR="006C5804" w:rsidRDefault="006C5804" w:rsidP="006C5804">
      <w:r>
        <w:t>W niniejszym punkcie Studium należy omówić przyjętą metodykę oraz założenia dla określenia wartości nakładów inwestycyjnych projektu oraz podać źródło informacji o nich (na przykład: kosztorysy inwestorskie, szacunki Wnioskodawcy). Ponadto należy uzasadnić wybór najbardziej efektywnej metody finansowania nakładów (zakup, amortyzacja, leasing i tym podobne) uwzględniając okres realizacji, przedmiot i cel danego projektu.</w:t>
      </w:r>
    </w:p>
    <w:p w14:paraId="4AF2E692" w14:textId="77777777" w:rsidR="006C5804" w:rsidRDefault="006C5804" w:rsidP="006C5804">
      <w:r>
        <w:lastRenderedPageBreak/>
        <w:t>W przypadku uwzględnienia w analizach nakładów odtworzeniowych, tutaj należy uzasadnić konieczność ich ponoszenia w projekcie, a także wskazać podstawę ich prognozowania.</w:t>
      </w:r>
    </w:p>
    <w:p w14:paraId="31F5DF06" w14:textId="425A9DF2" w:rsidR="006C5804" w:rsidRPr="001E1CC0" w:rsidRDefault="006C5804" w:rsidP="00555A4E">
      <w:r>
        <w:t>Natomiast wartości nakładów inwestycyjnych należy przedstawić z zachowaniem zgodności z</w:t>
      </w:r>
      <w:r w:rsidR="00E04914">
        <w:t> </w:t>
      </w:r>
      <w:r>
        <w:t>wnioskiem o dofinansowanie w arkuszu „Dane w</w:t>
      </w:r>
      <w:r w:rsidR="00846961">
        <w:t>ejściowe</w:t>
      </w:r>
      <w:r>
        <w:t>” w podziale na wydatki kwalifikowalne i niekwalifikowalne.</w:t>
      </w:r>
    </w:p>
    <w:p w14:paraId="62C5BD32" w14:textId="6D583554" w:rsidR="006C5804" w:rsidRDefault="006C5804">
      <w:pPr>
        <w:pStyle w:val="Nagwek2"/>
        <w:numPr>
          <w:ilvl w:val="1"/>
          <w:numId w:val="16"/>
        </w:numPr>
      </w:pPr>
      <w:bookmarkStart w:id="36" w:name="_Toc242693037"/>
      <w:r w:rsidRPr="006C5804">
        <w:t>Przychody operacyjne projektu</w:t>
      </w:r>
      <w:bookmarkEnd w:id="36"/>
      <w:r>
        <w:t xml:space="preserve"> </w:t>
      </w:r>
    </w:p>
    <w:p w14:paraId="5AF0B9E9" w14:textId="77777777" w:rsidR="006C5804" w:rsidRDefault="006C5804" w:rsidP="006C5804">
      <w:r>
        <w:t>W niniejszym punkcie Studium należy krótko opisać zidentyfikowane źródła przychodów projektu oraz opisać założenia przyjęte do szacowania ich wielkości w okresie odniesienia.</w:t>
      </w:r>
    </w:p>
    <w:p w14:paraId="6018F5E3" w14:textId="697CFEDA" w:rsidR="006C5804" w:rsidRDefault="006C5804" w:rsidP="006C5804">
      <w:r>
        <w:t>Szacowanie przychodów operacyjnych należy przedstawić (w zależności od charakteru projektu) w</w:t>
      </w:r>
      <w:r w:rsidR="00E04914">
        <w:t> </w:t>
      </w:r>
      <w:r>
        <w:t>podziale na rodzaj produktów/usług/towarów lub grupy odbiorców. Obliczony poziom przychodów musi wynikać wprost z planowanej ilości świadczonych usług oraz wysokości przyjętych opłat.</w:t>
      </w:r>
    </w:p>
    <w:p w14:paraId="389DE1ED" w14:textId="77777777" w:rsidR="006C5804" w:rsidRDefault="006C5804" w:rsidP="006C5804">
      <w: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6C02D5D8" w14:textId="1BF1207C" w:rsidR="006C5804" w:rsidRPr="001E1CC0" w:rsidRDefault="006C5804" w:rsidP="00555A4E">
      <w:r>
        <w:t>Właściwym do uwzględniania wszystkich źródeł przychodów etapem analizy finansowej jest etap analizy trwałości finansowej projektu.</w:t>
      </w:r>
    </w:p>
    <w:p w14:paraId="3F04CCC5" w14:textId="7CAF3118" w:rsidR="006C5804" w:rsidRDefault="006C5804">
      <w:pPr>
        <w:pStyle w:val="Nagwek2"/>
        <w:numPr>
          <w:ilvl w:val="1"/>
          <w:numId w:val="16"/>
        </w:numPr>
      </w:pPr>
      <w:bookmarkStart w:id="37" w:name="_Toc242693038"/>
      <w:r w:rsidRPr="006C5804">
        <w:t>Koszty operacyjne projektu</w:t>
      </w:r>
      <w:bookmarkEnd w:id="37"/>
      <w:r>
        <w:t xml:space="preserve"> </w:t>
      </w:r>
    </w:p>
    <w:p w14:paraId="5B917484" w14:textId="5A6919A5" w:rsidR="006C5804" w:rsidRPr="00B41C7E" w:rsidRDefault="006C5804" w:rsidP="006C5804">
      <w:pPr>
        <w:shd w:val="clear" w:color="auto" w:fill="FFFFFF"/>
        <w:spacing w:before="14"/>
        <w:rPr>
          <w:rFonts w:cstheme="minorHAnsi"/>
          <w:szCs w:val="24"/>
        </w:rPr>
      </w:pPr>
      <w:r w:rsidRPr="003D7C5E">
        <w:rPr>
          <w:rFonts w:cstheme="minorHAnsi"/>
          <w:szCs w:val="24"/>
        </w:rPr>
        <w:t>Szacowanie kosztów eksploatacji (operacyjnych) należy przeprowadzić w arkuszu kalkulacyjnym według układu rodzajowego kosztów z uprzednim określeniem założeń w niniejszej części Studium. W razie br</w:t>
      </w:r>
      <w:r w:rsidRPr="00B41C7E">
        <w:rPr>
          <w:rFonts w:cstheme="minorHAnsi"/>
          <w:szCs w:val="24"/>
        </w:rPr>
        <w:t>aku danych należy korzystać z ostatniego dostępnego okresu lub wiedzy konsultantów i</w:t>
      </w:r>
      <w:r w:rsidR="00E04914">
        <w:rPr>
          <w:rFonts w:cstheme="minorHAnsi"/>
          <w:szCs w:val="24"/>
        </w:rPr>
        <w:t> </w:t>
      </w:r>
      <w:r w:rsidRPr="00B41C7E">
        <w:rPr>
          <w:rFonts w:cstheme="minorHAnsi"/>
          <w:szCs w:val="24"/>
        </w:rPr>
        <w:t>danych rynkowych. Kluczowe jest podanie źródła informacji. Szacowanie kosztów należy odnosić do cen rynkowych i przyjętej koncepcji technicznej.</w:t>
      </w:r>
    </w:p>
    <w:p w14:paraId="762FC903" w14:textId="77777777" w:rsidR="006C5804" w:rsidRPr="00B41C7E" w:rsidRDefault="006C5804" w:rsidP="006C5804">
      <w:pPr>
        <w:rPr>
          <w:rFonts w:cstheme="minorHAnsi"/>
          <w:szCs w:val="24"/>
        </w:rPr>
      </w:pPr>
      <w:r w:rsidRPr="00B41C7E">
        <w:rPr>
          <w:rFonts w:cstheme="minorHAnsi"/>
          <w:szCs w:val="24"/>
        </w:rPr>
        <w:t>Proszę opisać poszczególne koszty w odniesieniu do zgłoszonego projektu:</w:t>
      </w:r>
    </w:p>
    <w:p w14:paraId="223F68DC"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amortyzacja;</w:t>
      </w:r>
    </w:p>
    <w:p w14:paraId="75A681A2" w14:textId="77777777" w:rsidR="006C5804" w:rsidRPr="00B41C7E" w:rsidRDefault="006C5804">
      <w:pPr>
        <w:numPr>
          <w:ilvl w:val="0"/>
          <w:numId w:val="12"/>
        </w:numPr>
        <w:spacing w:after="200"/>
        <w:ind w:left="714" w:hanging="357"/>
        <w:contextualSpacing/>
        <w:rPr>
          <w:rFonts w:cstheme="minorHAnsi"/>
          <w:szCs w:val="24"/>
        </w:rPr>
      </w:pPr>
      <w:r w:rsidRPr="00B41C7E">
        <w:rPr>
          <w:rFonts w:cstheme="minorHAnsi"/>
          <w:szCs w:val="24"/>
        </w:rPr>
        <w:t>usługi obce;</w:t>
      </w:r>
    </w:p>
    <w:p w14:paraId="0FC80928"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zużycie materiałów i energii;</w:t>
      </w:r>
    </w:p>
    <w:p w14:paraId="08140D31"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wynagrodzenia;</w:t>
      </w:r>
    </w:p>
    <w:p w14:paraId="044AB31F"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ubezpieczenia społeczne i inne świadczenia;</w:t>
      </w:r>
    </w:p>
    <w:p w14:paraId="40C66715"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podatki i opłaty;</w:t>
      </w:r>
    </w:p>
    <w:p w14:paraId="166D5AA9" w14:textId="77777777" w:rsidR="006C5804" w:rsidRPr="00B41C7E" w:rsidRDefault="006C5804">
      <w:pPr>
        <w:numPr>
          <w:ilvl w:val="0"/>
          <w:numId w:val="12"/>
        </w:numPr>
        <w:spacing w:after="200"/>
        <w:contextualSpacing/>
        <w:rPr>
          <w:rFonts w:cstheme="minorHAnsi"/>
          <w:szCs w:val="24"/>
        </w:rPr>
      </w:pPr>
      <w:r w:rsidRPr="00B41C7E">
        <w:rPr>
          <w:rFonts w:cstheme="minorHAnsi"/>
          <w:szCs w:val="24"/>
        </w:rPr>
        <w:t>pozostałe koszty rodzajowe.</w:t>
      </w:r>
    </w:p>
    <w:p w14:paraId="7C3BCA8D" w14:textId="77777777" w:rsidR="006C5804" w:rsidRPr="00B41C7E" w:rsidRDefault="006C5804" w:rsidP="006C5804">
      <w:pPr>
        <w:spacing w:after="200"/>
        <w:ind w:left="360"/>
        <w:contextualSpacing/>
        <w:rPr>
          <w:rFonts w:cstheme="minorHAnsi"/>
          <w:szCs w:val="24"/>
        </w:rPr>
      </w:pPr>
    </w:p>
    <w:p w14:paraId="1CD6762A" w14:textId="4937B453" w:rsidR="006C5804" w:rsidRPr="00B41C7E" w:rsidRDefault="006C5804" w:rsidP="006C5804">
      <w:pPr>
        <w:shd w:val="clear" w:color="auto" w:fill="FFFFFF"/>
        <w:spacing w:before="14"/>
        <w:rPr>
          <w:rFonts w:cstheme="minorHAnsi"/>
          <w:szCs w:val="24"/>
        </w:rPr>
      </w:pPr>
      <w:r w:rsidRPr="00B41C7E">
        <w:rPr>
          <w:rFonts w:cstheme="minorHAnsi"/>
          <w:szCs w:val="24"/>
        </w:rPr>
        <w:t>Po stronie kosztów operacyjnych powinny zostać uwzględnione również oszczędności kosztów operacyjnych (działalności), czyli spadku poziomu kosztów operacyjnych związanych z</w:t>
      </w:r>
      <w:r w:rsidR="00E04914">
        <w:rPr>
          <w:rFonts w:cstheme="minorHAnsi"/>
          <w:szCs w:val="24"/>
        </w:rPr>
        <w:t> </w:t>
      </w:r>
      <w:r w:rsidRPr="00B41C7E">
        <w:rPr>
          <w:rFonts w:cstheme="minorHAnsi"/>
          <w:szCs w:val="24"/>
        </w:rPr>
        <w:t xml:space="preserve">funkcjonowaniem infrastruktury powstałej w skutek realizacji projektu. W niniejszym punkcie należy opisać sposób i podstawę szacowania oszczędności.  </w:t>
      </w:r>
    </w:p>
    <w:p w14:paraId="29296CC9" w14:textId="77777777" w:rsidR="00732E6D" w:rsidRDefault="00732E6D">
      <w:pPr>
        <w:pStyle w:val="Nagwek2"/>
        <w:numPr>
          <w:ilvl w:val="1"/>
          <w:numId w:val="16"/>
        </w:numPr>
      </w:pPr>
      <w:bookmarkStart w:id="38" w:name="_Toc242693039"/>
      <w:r w:rsidRPr="006C5804">
        <w:lastRenderedPageBreak/>
        <w:t>Wskaźniki efektywności finansowej</w:t>
      </w:r>
      <w:bookmarkEnd w:id="38"/>
    </w:p>
    <w:p w14:paraId="5F6145B0" w14:textId="659D279C" w:rsidR="006C5804" w:rsidRPr="00B41C7E" w:rsidRDefault="006C5804" w:rsidP="006C5804">
      <w:pPr>
        <w:rPr>
          <w:rFonts w:cs="Arial"/>
          <w:iCs/>
          <w:szCs w:val="24"/>
        </w:rPr>
      </w:pPr>
      <w:r w:rsidRPr="003D7C5E">
        <w:rPr>
          <w:rFonts w:cs="Arial"/>
          <w:iCs/>
          <w:szCs w:val="24"/>
        </w:rPr>
        <w:t>Zgodnie z art</w:t>
      </w:r>
      <w:r>
        <w:rPr>
          <w:rFonts w:cs="Arial"/>
          <w:iCs/>
          <w:szCs w:val="24"/>
        </w:rPr>
        <w:t>ykułem</w:t>
      </w:r>
      <w:r w:rsidRPr="003D7C5E">
        <w:rPr>
          <w:rFonts w:cs="Arial"/>
          <w:iCs/>
          <w:szCs w:val="24"/>
        </w:rPr>
        <w:t xml:space="preserve"> 73 ust</w:t>
      </w:r>
      <w:r>
        <w:rPr>
          <w:rFonts w:cs="Arial"/>
          <w:iCs/>
          <w:szCs w:val="24"/>
        </w:rPr>
        <w:t>ępem</w:t>
      </w:r>
      <w:r w:rsidRPr="003D7C5E">
        <w:rPr>
          <w:rFonts w:cs="Arial"/>
          <w:iCs/>
          <w:szCs w:val="24"/>
        </w:rPr>
        <w:t xml:space="preserve"> 2 lit</w:t>
      </w:r>
      <w:r>
        <w:rPr>
          <w:rFonts w:cs="Arial"/>
          <w:iCs/>
          <w:szCs w:val="24"/>
        </w:rPr>
        <w:t>erą</w:t>
      </w:r>
      <w:r w:rsidRPr="003D7C5E">
        <w:rPr>
          <w:rFonts w:cs="Arial"/>
          <w:iCs/>
          <w:szCs w:val="24"/>
        </w:rPr>
        <w:t xml:space="preserve"> c </w:t>
      </w:r>
      <w:r w:rsidR="00E04914">
        <w:rPr>
          <w:rFonts w:cs="Arial"/>
          <w:iCs/>
          <w:szCs w:val="24"/>
        </w:rPr>
        <w:t>R</w:t>
      </w:r>
      <w:r w:rsidRPr="003D7C5E">
        <w:rPr>
          <w:rFonts w:cs="Arial"/>
          <w:iCs/>
          <w:szCs w:val="24"/>
        </w:rPr>
        <w:t>ozporządzenia 2021/1060, projekty wybrane do wsparcia powinny charakteryzować się najkorzystniejszą relacją między kwotą wsparcia, podejmowanymi działaniami i celami</w:t>
      </w:r>
      <w:r w:rsidRPr="00B41C7E">
        <w:rPr>
          <w:rFonts w:cs="Arial"/>
          <w:iCs/>
          <w:szCs w:val="24"/>
        </w:rPr>
        <w:t>, które mają być osiągnięte w wyniku ich realizacji.</w:t>
      </w:r>
    </w:p>
    <w:p w14:paraId="31BB653A" w14:textId="77777777" w:rsidR="006C5804" w:rsidRPr="00B41C7E" w:rsidRDefault="006C5804" w:rsidP="006C5804">
      <w:pPr>
        <w:rPr>
          <w:szCs w:val="24"/>
        </w:rPr>
      </w:pPr>
      <w:r w:rsidRPr="00B41C7E">
        <w:rPr>
          <w:rFonts w:cs="Arial"/>
          <w:iCs/>
          <w:szCs w:val="24"/>
        </w:rPr>
        <w:t>W celu oceny tego warunku w</w:t>
      </w:r>
      <w:r w:rsidRPr="00B41C7E">
        <w:rPr>
          <w:szCs w:val="24"/>
        </w:rPr>
        <w:t xml:space="preserve"> arkuszu obliczeniowym należy obliczyć następujące wskaźniki:</w:t>
      </w:r>
    </w:p>
    <w:p w14:paraId="7D27384F" w14:textId="77777777" w:rsidR="006C5804" w:rsidRPr="00B41C7E" w:rsidRDefault="006C5804">
      <w:pPr>
        <w:numPr>
          <w:ilvl w:val="0"/>
          <w:numId w:val="10"/>
        </w:numPr>
        <w:contextualSpacing/>
        <w:rPr>
          <w:szCs w:val="24"/>
        </w:rPr>
      </w:pPr>
      <w:r w:rsidRPr="00B41C7E">
        <w:rPr>
          <w:szCs w:val="24"/>
        </w:rPr>
        <w:t>finansowa bieżąca wartość netto inwestycji (FNPV/C),</w:t>
      </w:r>
    </w:p>
    <w:p w14:paraId="64A83186" w14:textId="77777777" w:rsidR="006C5804" w:rsidRPr="00B41C7E" w:rsidRDefault="006C5804">
      <w:pPr>
        <w:numPr>
          <w:ilvl w:val="0"/>
          <w:numId w:val="10"/>
        </w:numPr>
        <w:ind w:left="714" w:hanging="357"/>
        <w:contextualSpacing/>
        <w:rPr>
          <w:szCs w:val="24"/>
        </w:rPr>
      </w:pPr>
      <w:r w:rsidRPr="00B41C7E">
        <w:rPr>
          <w:szCs w:val="24"/>
        </w:rPr>
        <w:t>finansowa wewnętrzna stopa zwrotu z inwestycji (FRR/C),</w:t>
      </w:r>
    </w:p>
    <w:p w14:paraId="2380C137" w14:textId="77777777" w:rsidR="006C5804" w:rsidRPr="00B41C7E" w:rsidRDefault="006C5804" w:rsidP="006C5804">
      <w:pPr>
        <w:rPr>
          <w:szCs w:val="24"/>
        </w:rPr>
      </w:pPr>
      <w:r w:rsidRPr="00B41C7E">
        <w:rPr>
          <w:szCs w:val="24"/>
        </w:rPr>
        <w:t>a w niniejszej części opisowej Studium krótko skomentować otrzymane wyniki.</w:t>
      </w:r>
    </w:p>
    <w:p w14:paraId="1D812529" w14:textId="77777777" w:rsidR="006C5804" w:rsidRDefault="006C5804" w:rsidP="006C5804">
      <w:pPr>
        <w:rPr>
          <w:szCs w:val="24"/>
        </w:rPr>
      </w:pPr>
      <w:r w:rsidRPr="00B41C7E">
        <w:rPr>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w:t>
      </w:r>
      <w:r>
        <w:rPr>
          <w:szCs w:val="24"/>
        </w:rPr>
        <w:t>to jest</w:t>
      </w:r>
      <w:r w:rsidRPr="003D7C5E">
        <w:rPr>
          <w:szCs w:val="24"/>
        </w:rPr>
        <w:t xml:space="preserve"> rok poniesienia pierwszych nakładów powinien być dyskontowany współczynnikiem 1</w:t>
      </w:r>
      <w:r w:rsidRPr="00B41C7E">
        <w:rPr>
          <w:szCs w:val="24"/>
        </w:rPr>
        <w:t>).</w:t>
      </w:r>
    </w:p>
    <w:p w14:paraId="5C40A4C8" w14:textId="65429554" w:rsidR="006C5804" w:rsidRDefault="00946132">
      <w:pPr>
        <w:pStyle w:val="Nagwek2"/>
        <w:numPr>
          <w:ilvl w:val="1"/>
          <w:numId w:val="16"/>
        </w:numPr>
      </w:pPr>
      <w:bookmarkStart w:id="39" w:name="_Toc242693040"/>
      <w:r w:rsidRPr="00946132">
        <w:t>Trwałość finansowa</w:t>
      </w:r>
      <w:bookmarkEnd w:id="39"/>
    </w:p>
    <w:p w14:paraId="4FDC6F31" w14:textId="32B641DD" w:rsidR="004A0435" w:rsidRPr="00B41C7E" w:rsidRDefault="004A0435" w:rsidP="00555A4E">
      <w:pPr>
        <w:rPr>
          <w:szCs w:val="24"/>
        </w:rPr>
      </w:pPr>
      <w:bookmarkStart w:id="40" w:name="_Toc132193896"/>
      <w:bookmarkStart w:id="41" w:name="_Toc132193981"/>
      <w:bookmarkStart w:id="42" w:name="_Toc132194057"/>
      <w:bookmarkStart w:id="43" w:name="_Toc132194104"/>
      <w:bookmarkStart w:id="44" w:name="_Toc132194152"/>
      <w:bookmarkStart w:id="45" w:name="_Toc132193897"/>
      <w:bookmarkStart w:id="46" w:name="_Toc132193982"/>
      <w:bookmarkStart w:id="47" w:name="_Toc132194058"/>
      <w:bookmarkStart w:id="48" w:name="_Toc132194105"/>
      <w:bookmarkStart w:id="49" w:name="_Toc132194153"/>
      <w:bookmarkStart w:id="50" w:name="_Toc132193898"/>
      <w:bookmarkStart w:id="51" w:name="_Toc132193983"/>
      <w:bookmarkStart w:id="52" w:name="_Toc132194059"/>
      <w:bookmarkStart w:id="53" w:name="_Toc132194106"/>
      <w:bookmarkStart w:id="54" w:name="_Toc132194154"/>
      <w:bookmarkStart w:id="55" w:name="_Toc132194060"/>
      <w:bookmarkStart w:id="56" w:name="_Toc132194107"/>
      <w:bookmarkStart w:id="57" w:name="_Toc132194155"/>
      <w:bookmarkStart w:id="58" w:name="_Toc132194063"/>
      <w:bookmarkStart w:id="59" w:name="_Toc132194110"/>
      <w:bookmarkStart w:id="60" w:name="_Toc132194158"/>
      <w:bookmarkStart w:id="61" w:name="_Toc132194064"/>
      <w:bookmarkStart w:id="62" w:name="_Toc132194111"/>
      <w:bookmarkStart w:id="63" w:name="_Toc132194159"/>
      <w:bookmarkStart w:id="64" w:name="_Toc132194065"/>
      <w:bookmarkStart w:id="65" w:name="_Toc132194112"/>
      <w:bookmarkStart w:id="66" w:name="_Toc132194160"/>
      <w:bookmarkStart w:id="67" w:name="_Toc130466047"/>
      <w:bookmarkStart w:id="68" w:name="_Toc130466795"/>
      <w:bookmarkStart w:id="69" w:name="_Toc130466922"/>
      <w:bookmarkStart w:id="70" w:name="_Toc130466058"/>
      <w:bookmarkStart w:id="71" w:name="_Toc130466806"/>
      <w:bookmarkStart w:id="72" w:name="_Toc130466933"/>
      <w:bookmarkStart w:id="73" w:name="_Toc131494788"/>
      <w:bookmarkStart w:id="74" w:name="_Toc131495895"/>
      <w:bookmarkStart w:id="75" w:name="_Toc131495975"/>
      <w:bookmarkStart w:id="76" w:name="_Toc131496742"/>
      <w:bookmarkStart w:id="77" w:name="_Toc131498170"/>
      <w:bookmarkStart w:id="78" w:name="_Toc131499076"/>
      <w:bookmarkStart w:id="79" w:name="_Toc131499134"/>
      <w:bookmarkStart w:id="80" w:name="_Toc131499720"/>
      <w:bookmarkStart w:id="81" w:name="_Toc131499775"/>
      <w:bookmarkStart w:id="82" w:name="_Toc131499880"/>
      <w:bookmarkStart w:id="83" w:name="_Toc131499940"/>
      <w:bookmarkStart w:id="84" w:name="_Toc131500171"/>
      <w:bookmarkStart w:id="85" w:name="_Toc1315018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3D7C5E">
        <w:rPr>
          <w:szCs w:val="24"/>
        </w:rPr>
        <w:t>Zgodnie z art</w:t>
      </w:r>
      <w:r w:rsidR="00862D9C">
        <w:rPr>
          <w:szCs w:val="24"/>
        </w:rPr>
        <w:t>ykułem</w:t>
      </w:r>
      <w:r w:rsidRPr="003D7C5E">
        <w:rPr>
          <w:szCs w:val="24"/>
        </w:rPr>
        <w:t xml:space="preserve"> 73 ust</w:t>
      </w:r>
      <w:r w:rsidR="00862D9C">
        <w:rPr>
          <w:szCs w:val="24"/>
        </w:rPr>
        <w:t>ępem</w:t>
      </w:r>
      <w:r w:rsidRPr="003D7C5E">
        <w:rPr>
          <w:szCs w:val="24"/>
        </w:rPr>
        <w:t xml:space="preserve"> 2 lit</w:t>
      </w:r>
      <w:r w:rsidR="00862D9C">
        <w:rPr>
          <w:szCs w:val="24"/>
        </w:rPr>
        <w:t>erą</w:t>
      </w:r>
      <w:r w:rsidRPr="003D7C5E">
        <w:rPr>
          <w:szCs w:val="24"/>
        </w:rPr>
        <w:t xml:space="preserve"> d </w:t>
      </w:r>
      <w:r w:rsidR="00E04914">
        <w:rPr>
          <w:szCs w:val="24"/>
        </w:rPr>
        <w:t>R</w:t>
      </w:r>
      <w:r w:rsidRPr="003D7C5E">
        <w:rPr>
          <w:szCs w:val="24"/>
        </w:rPr>
        <w:t>ozporządzenia 2021/1060 analiza trwałości finansowej projektu polega na wykazaniu, że Wnioskodawca dysponuje niezbędnymi zasobam</w:t>
      </w:r>
      <w:r w:rsidRPr="00B41C7E">
        <w:rPr>
          <w:szCs w:val="24"/>
        </w:rPr>
        <w:t>i, aby pokryć koszty eksploatacji i utrzymania inwestycji realizowanej w ramach projektu zarówno na etapie inwestycyjnym, jak i operacyjnym.</w:t>
      </w:r>
    </w:p>
    <w:p w14:paraId="56A28ADC" w14:textId="77777777" w:rsidR="004A0435" w:rsidRPr="00B41C7E" w:rsidRDefault="004A0435" w:rsidP="00555A4E">
      <w:pPr>
        <w:rPr>
          <w:szCs w:val="24"/>
        </w:rPr>
      </w:pPr>
      <w:r w:rsidRPr="00B41C7E">
        <w:rPr>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5A9578FA" w14:textId="3BCA9C24" w:rsidR="00396BBC" w:rsidRPr="00B41C7E" w:rsidRDefault="004A0435" w:rsidP="00555A4E">
      <w:pPr>
        <w:rPr>
          <w:rFonts w:cs="ArialMT"/>
          <w:szCs w:val="24"/>
        </w:rPr>
      </w:pPr>
      <w:r w:rsidRPr="00B41C7E">
        <w:rPr>
          <w:szCs w:val="24"/>
        </w:rPr>
        <w:t>Projekt uznaje się za trwały finansowo, jeżeli stan środków pieniężnych jest większy bądź równy zeru we wszystkich latach objętych analizą – czyli projekt ma zapewnioną płynność finansową.</w:t>
      </w:r>
    </w:p>
    <w:p w14:paraId="24BE4ABD" w14:textId="4FA72724" w:rsidR="009C25D2" w:rsidRPr="00B41C7E" w:rsidRDefault="009C25D2" w:rsidP="00555A4E">
      <w:pPr>
        <w:autoSpaceDE w:val="0"/>
        <w:autoSpaceDN w:val="0"/>
        <w:adjustRightInd w:val="0"/>
        <w:rPr>
          <w:rFonts w:cs="ArialMT"/>
          <w:szCs w:val="24"/>
        </w:rPr>
      </w:pPr>
      <w:r w:rsidRPr="00B41C7E">
        <w:rPr>
          <w:rFonts w:cs="ArialMT"/>
          <w:szCs w:val="24"/>
        </w:rPr>
        <w:t xml:space="preserve"> Należy przygotować projekcję wielkości finansowych obejmujących:</w:t>
      </w:r>
    </w:p>
    <w:p w14:paraId="33460270" w14:textId="46735595" w:rsidR="009C25D2" w:rsidRPr="00B41C7E" w:rsidRDefault="00117D97">
      <w:pPr>
        <w:pStyle w:val="Akapitzlist"/>
        <w:numPr>
          <w:ilvl w:val="0"/>
          <w:numId w:val="7"/>
        </w:numPr>
        <w:spacing w:after="200"/>
        <w:rPr>
          <w:rFonts w:cs="ArialMT"/>
          <w:b/>
          <w:szCs w:val="24"/>
        </w:rPr>
      </w:pPr>
      <w:r w:rsidRPr="00B41C7E">
        <w:rPr>
          <w:rFonts w:cs="ArialMT"/>
          <w:szCs w:val="24"/>
        </w:rPr>
        <w:t>a</w:t>
      </w:r>
      <w:r w:rsidR="009C25D2" w:rsidRPr="00B41C7E">
        <w:rPr>
          <w:rFonts w:cs="ArialMT"/>
          <w:szCs w:val="24"/>
        </w:rPr>
        <w:t>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1FD84AFF" w14:textId="00DFB564" w:rsidR="009C25D2" w:rsidRPr="00B41C7E" w:rsidRDefault="00117D97">
      <w:pPr>
        <w:pStyle w:val="Akapitzlist"/>
        <w:numPr>
          <w:ilvl w:val="0"/>
          <w:numId w:val="7"/>
        </w:numPr>
        <w:spacing w:after="200"/>
        <w:rPr>
          <w:rFonts w:cs="ArialMT"/>
          <w:szCs w:val="24"/>
        </w:rPr>
      </w:pPr>
      <w:r w:rsidRPr="00B41C7E">
        <w:rPr>
          <w:rFonts w:cs="ArialMT"/>
          <w:szCs w:val="24"/>
        </w:rPr>
        <w:t>a</w:t>
      </w:r>
      <w:r w:rsidR="009C25D2" w:rsidRPr="00B41C7E">
        <w:rPr>
          <w:rFonts w:cs="ArialMT"/>
          <w:szCs w:val="24"/>
        </w:rPr>
        <w:t xml:space="preserve">nalizę </w:t>
      </w:r>
      <w:r w:rsidR="000151F5">
        <w:rPr>
          <w:rFonts w:cs="ArialMT"/>
          <w:szCs w:val="24"/>
        </w:rPr>
        <w:t>sytuacji finansowej Wnioskodawcy/O</w:t>
      </w:r>
      <w:r w:rsidR="009C25D2" w:rsidRPr="00B41C7E">
        <w:rPr>
          <w:rFonts w:cs="ArialMT"/>
          <w:szCs w:val="24"/>
        </w:rPr>
        <w:t>peratora</w:t>
      </w:r>
      <w:r w:rsidR="000151F5">
        <w:rPr>
          <w:rFonts w:cs="ArialMT"/>
          <w:szCs w:val="24"/>
        </w:rPr>
        <w:t>/ Partnera</w:t>
      </w:r>
      <w:r w:rsidR="009C25D2" w:rsidRPr="00B41C7E">
        <w:rPr>
          <w:rFonts w:cs="ArialMT"/>
          <w:szCs w:val="24"/>
        </w:rPr>
        <w:t>. Weryfikacja polega na zbadaniu t</w:t>
      </w:r>
      <w:r w:rsidR="000151F5">
        <w:rPr>
          <w:rFonts w:cs="ArialMT"/>
          <w:szCs w:val="24"/>
        </w:rPr>
        <w:t>rwałości finansowej Wnioskodawcy/O</w:t>
      </w:r>
      <w:r w:rsidR="009C25D2" w:rsidRPr="00B41C7E">
        <w:rPr>
          <w:rFonts w:cs="ArialMT"/>
          <w:szCs w:val="24"/>
        </w:rPr>
        <w:t>peratora</w:t>
      </w:r>
      <w:r w:rsidR="000151F5">
        <w:rPr>
          <w:rFonts w:cs="ArialMT"/>
          <w:szCs w:val="24"/>
        </w:rPr>
        <w:t>/ Partnera</w:t>
      </w:r>
      <w:r w:rsidR="009C25D2" w:rsidRPr="00B41C7E">
        <w:rPr>
          <w:rFonts w:cs="ArialMT"/>
          <w:szCs w:val="24"/>
        </w:rPr>
        <w:t xml:space="preserve"> z projektem. Analiza przepływów pieniężnych</w:t>
      </w:r>
      <w:r w:rsidR="000151F5">
        <w:rPr>
          <w:rFonts w:cs="ArialMT"/>
          <w:szCs w:val="24"/>
        </w:rPr>
        <w:t xml:space="preserve"> powinna wykazać, że Wnioskodawca/O</w:t>
      </w:r>
      <w:r w:rsidR="009C25D2" w:rsidRPr="00B41C7E">
        <w:rPr>
          <w:rFonts w:cs="ArialMT"/>
          <w:szCs w:val="24"/>
        </w:rPr>
        <w:t>perator</w:t>
      </w:r>
      <w:r w:rsidR="000151F5">
        <w:rPr>
          <w:rFonts w:cs="ArialMT"/>
          <w:szCs w:val="24"/>
        </w:rPr>
        <w:t>/ Partner</w:t>
      </w:r>
      <w:r w:rsidR="009C25D2" w:rsidRPr="00B41C7E">
        <w:rPr>
          <w:rFonts w:cs="ArialMT"/>
          <w:szCs w:val="24"/>
        </w:rPr>
        <w:t xml:space="preserve"> z projektem ma dodatnie roczne saldo skumulowanych przepływów pieniężnych na koniec każdego roku, we wszystkich latach objętych analizą.</w:t>
      </w:r>
    </w:p>
    <w:p w14:paraId="4F988C84" w14:textId="7FD22B40" w:rsidR="009C25D2" w:rsidRPr="00B41C7E" w:rsidRDefault="009C25D2" w:rsidP="00555A4E">
      <w:pPr>
        <w:rPr>
          <w:rFonts w:cs="ArialMT"/>
          <w:szCs w:val="24"/>
        </w:rPr>
      </w:pPr>
      <w:r w:rsidRPr="00B41C7E">
        <w:rPr>
          <w:rFonts w:cs="ArialMT"/>
          <w:szCs w:val="24"/>
        </w:rPr>
        <w:lastRenderedPageBreak/>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w:t>
      </w:r>
      <w:r w:rsidR="00862D9C">
        <w:rPr>
          <w:rFonts w:cs="ArialMT"/>
          <w:szCs w:val="24"/>
        </w:rPr>
        <w:t>to znaczy</w:t>
      </w:r>
      <w:r w:rsidRPr="00B41C7E">
        <w:rPr>
          <w:rFonts w:cs="ArialMT"/>
          <w:szCs w:val="24"/>
        </w:rPr>
        <w:t xml:space="preserve">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1C680140" w14:textId="4CDCAF61" w:rsidR="00836DC2" w:rsidRDefault="00836DC2">
      <w:pPr>
        <w:pStyle w:val="Nagwek1"/>
        <w:numPr>
          <w:ilvl w:val="0"/>
          <w:numId w:val="16"/>
        </w:numPr>
      </w:pPr>
      <w:bookmarkStart w:id="86" w:name="_Toc242693041"/>
      <w:r w:rsidRPr="00071ACC">
        <w:t xml:space="preserve">Analiza </w:t>
      </w:r>
      <w:r w:rsidR="00D63998">
        <w:t>kosztów i korzyści</w:t>
      </w:r>
      <w:bookmarkEnd w:id="86"/>
    </w:p>
    <w:p w14:paraId="68439727" w14:textId="77777777" w:rsidR="00D63998" w:rsidRPr="00D63998" w:rsidRDefault="00D63998" w:rsidP="00D63998">
      <w:pPr>
        <w:rPr>
          <w:szCs w:val="24"/>
        </w:rPr>
      </w:pPr>
      <w:r w:rsidRPr="00D63998">
        <w:rPr>
          <w:szCs w:val="24"/>
        </w:rPr>
        <w:t>Dla projektów, których całkowity koszt kwalifikowalny w momencie złożenia wniosku o dofinansowanie wynosi co najmniej 50 mln PLN, analizę kosztów i korzyści należy przygotować na podstawie Rozdziału 7. „Analiza kosztów i korzyści” Wytycznych dotyczących zagadnień związanych z przygotowaniem projektów inwestycyjnych, w tym hybrydowych na lata 2021-2027. Analiza kosztów i korzyści powinna przybrać formę pełnej analizy ekonomicznej.</w:t>
      </w:r>
    </w:p>
    <w:p w14:paraId="040A9ED8" w14:textId="77777777" w:rsidR="00D63998" w:rsidRPr="00D63998" w:rsidRDefault="00D63998" w:rsidP="00D63998">
      <w:pPr>
        <w:rPr>
          <w:szCs w:val="24"/>
        </w:rPr>
      </w:pPr>
      <w:r w:rsidRPr="00D63998">
        <w:rPr>
          <w:szCs w:val="24"/>
        </w:rPr>
        <w:t>Dla pozostałych projektów obowiązuje metodyka przedstawiona poniżej.</w:t>
      </w:r>
    </w:p>
    <w:p w14:paraId="730FC581" w14:textId="102C2F6D" w:rsidR="00532E6D" w:rsidRDefault="00D63998" w:rsidP="00D57D0E">
      <w:pPr>
        <w:rPr>
          <w:szCs w:val="24"/>
        </w:rPr>
      </w:pPr>
      <w:r w:rsidRPr="00D63998">
        <w:rPr>
          <w:szCs w:val="24"/>
        </w:rPr>
        <w:t>W niniejszym punkcie należy przedstawić analizę ekonomiczną w formie opisowej. Należy wymienić i skomentować wszystkie istotne efekty środowiskowe, gospodarcze i społeczne, jakie zostaną osiągnięte w wyniku realizacji projektu.</w:t>
      </w:r>
    </w:p>
    <w:p w14:paraId="48D0504D" w14:textId="52624430" w:rsidR="007C45CB" w:rsidRPr="00071ACC" w:rsidRDefault="00532E6D">
      <w:pPr>
        <w:pStyle w:val="Nagwek1"/>
        <w:numPr>
          <w:ilvl w:val="0"/>
          <w:numId w:val="16"/>
        </w:numPr>
      </w:pPr>
      <w:bookmarkStart w:id="87" w:name="_Toc131499743"/>
      <w:bookmarkStart w:id="88" w:name="_Toc131499798"/>
      <w:bookmarkStart w:id="89" w:name="_Toc131499903"/>
      <w:bookmarkStart w:id="90" w:name="_Toc131499963"/>
      <w:bookmarkStart w:id="91" w:name="_Toc131500194"/>
      <w:bookmarkStart w:id="92" w:name="_Toc131501858"/>
      <w:bookmarkStart w:id="93" w:name="_Toc131425538"/>
      <w:bookmarkEnd w:id="87"/>
      <w:bookmarkEnd w:id="88"/>
      <w:bookmarkEnd w:id="89"/>
      <w:bookmarkEnd w:id="90"/>
      <w:bookmarkEnd w:id="91"/>
      <w:bookmarkEnd w:id="92"/>
      <w:r>
        <w:t xml:space="preserve"> </w:t>
      </w:r>
      <w:bookmarkStart w:id="94" w:name="_Toc242693042"/>
      <w:r w:rsidR="007C45CB" w:rsidRPr="00071ACC">
        <w:t>Analiza wrażliwości i ryzyka</w:t>
      </w:r>
      <w:bookmarkEnd w:id="93"/>
      <w:bookmarkEnd w:id="94"/>
      <w:r w:rsidR="007C45CB" w:rsidRPr="00071ACC">
        <w:t xml:space="preserve"> </w:t>
      </w:r>
    </w:p>
    <w:p w14:paraId="10CCAA07" w14:textId="517FDB46" w:rsidR="007C45CB" w:rsidRPr="00B41C7E" w:rsidRDefault="007C45CB" w:rsidP="00B41C7E">
      <w:pPr>
        <w:rPr>
          <w:szCs w:val="24"/>
        </w:rPr>
      </w:pPr>
      <w:r w:rsidRPr="003D7C5E">
        <w:rPr>
          <w:szCs w:val="24"/>
        </w:rPr>
        <w:t>Analizę wrażliwości i ryzyka jest obligatoryjnym elementem Studium Wykonalności dla projektów, których całkowity koszt kwalifikowalny w momencie złożenia wniosku o dofinansowanie wynosi co najm</w:t>
      </w:r>
      <w:r w:rsidRPr="00B41C7E">
        <w:rPr>
          <w:szCs w:val="24"/>
        </w:rPr>
        <w:t>niej 50 mln PLN. Należy ją przygotować w oparciu o Rozdział 8. „Analiza ryzyka i analiza wrażliwości” Wytycznych dotyczących zagadnień związanych z przygotowaniem projektów inwestycyjnych, w tym hybrydowych na lata 2021-2027.</w:t>
      </w:r>
    </w:p>
    <w:p w14:paraId="56B43638" w14:textId="77777777" w:rsidR="0090241A" w:rsidRPr="00555A4E" w:rsidRDefault="0090241A" w:rsidP="00555A4E">
      <w:pPr>
        <w:rPr>
          <w:rFonts w:cstheme="minorHAnsi"/>
          <w:szCs w:val="24"/>
        </w:rPr>
      </w:pPr>
      <w:bookmarkStart w:id="95" w:name="_Toc131499099"/>
      <w:bookmarkStart w:id="96" w:name="_Toc131499157"/>
      <w:bookmarkStart w:id="97" w:name="_Toc131499100"/>
      <w:bookmarkStart w:id="98" w:name="_Toc131499158"/>
      <w:bookmarkStart w:id="99" w:name="_Toc131499101"/>
      <w:bookmarkStart w:id="100" w:name="_Toc131499159"/>
      <w:bookmarkStart w:id="101" w:name="_Toc131499102"/>
      <w:bookmarkStart w:id="102" w:name="_Toc131499160"/>
      <w:bookmarkStart w:id="103" w:name="_Toc131499103"/>
      <w:bookmarkStart w:id="104" w:name="_Toc131499161"/>
      <w:bookmarkEnd w:id="95"/>
      <w:bookmarkEnd w:id="96"/>
      <w:bookmarkEnd w:id="97"/>
      <w:bookmarkEnd w:id="98"/>
      <w:bookmarkEnd w:id="99"/>
      <w:bookmarkEnd w:id="100"/>
      <w:bookmarkEnd w:id="101"/>
      <w:bookmarkEnd w:id="102"/>
      <w:bookmarkEnd w:id="103"/>
      <w:bookmarkEnd w:id="104"/>
    </w:p>
    <w:sectPr w:rsidR="0090241A" w:rsidRPr="00555A4E" w:rsidSect="005C7564">
      <w:footerReference w:type="default" r:id="rId9"/>
      <w:headerReference w:type="first" r:id="rId10"/>
      <w:pgSz w:w="11906" w:h="16838"/>
      <w:pgMar w:top="1134" w:right="1134" w:bottom="1134"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8C76" w14:textId="77777777" w:rsidR="00F062DA" w:rsidRDefault="00F062DA" w:rsidP="00D36D60">
      <w:pPr>
        <w:spacing w:after="0" w:line="240" w:lineRule="auto"/>
      </w:pPr>
      <w:r>
        <w:separator/>
      </w:r>
    </w:p>
  </w:endnote>
  <w:endnote w:type="continuationSeparator" w:id="0">
    <w:p w14:paraId="6238D183" w14:textId="77777777" w:rsidR="00F062DA" w:rsidRDefault="00F062DA"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00759"/>
      <w:docPartObj>
        <w:docPartGallery w:val="Page Numbers (Bottom of Page)"/>
        <w:docPartUnique/>
      </w:docPartObj>
    </w:sdtPr>
    <w:sdtEndPr/>
    <w:sdtContent>
      <w:p w14:paraId="7A506E96" w14:textId="07EF7238" w:rsidR="00F963D6" w:rsidRDefault="00F963D6">
        <w:pPr>
          <w:pStyle w:val="Stopka"/>
          <w:jc w:val="right"/>
        </w:pPr>
        <w:r>
          <w:fldChar w:fldCharType="begin"/>
        </w:r>
        <w:r>
          <w:instrText>PAGE   \* MERGEFORMAT</w:instrText>
        </w:r>
        <w:r>
          <w:fldChar w:fldCharType="separate"/>
        </w:r>
        <w:r w:rsidR="003A6FC4">
          <w:rPr>
            <w:noProof/>
          </w:rPr>
          <w:t>21</w:t>
        </w:r>
        <w:r>
          <w:fldChar w:fldCharType="end"/>
        </w:r>
      </w:p>
    </w:sdtContent>
  </w:sdt>
  <w:p w14:paraId="7AAF575E" w14:textId="77777777" w:rsidR="00F963D6" w:rsidRDefault="00F963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0D2E9" w14:textId="77777777" w:rsidR="00F062DA" w:rsidRDefault="00F062DA" w:rsidP="00D36D60">
      <w:pPr>
        <w:spacing w:after="0" w:line="240" w:lineRule="auto"/>
      </w:pPr>
      <w:r>
        <w:separator/>
      </w:r>
    </w:p>
  </w:footnote>
  <w:footnote w:type="continuationSeparator" w:id="0">
    <w:p w14:paraId="35FCE028" w14:textId="77777777" w:rsidR="00F062DA" w:rsidRDefault="00F062DA"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8389" w14:textId="7910869A" w:rsidR="00F963D6" w:rsidRDefault="00F963D6" w:rsidP="000C4A9A">
    <w:pPr>
      <w:pStyle w:val="Nagwek"/>
      <w:jc w:val="center"/>
    </w:pPr>
    <w:r>
      <w:rPr>
        <w:noProof/>
        <w:lang w:eastAsia="pl-PL"/>
      </w:rPr>
      <w:drawing>
        <wp:inline distT="0" distB="0" distL="0" distR="0" wp14:anchorId="48F0EF67" wp14:editId="13F6AB26">
          <wp:extent cx="5761355" cy="55499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54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633786"/>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563650"/>
    <w:multiLevelType w:val="multilevel"/>
    <w:tmpl w:val="14E26C8C"/>
    <w:styleLink w:val="Sty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D75B3D"/>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6D4E33"/>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3CA19A6"/>
    <w:multiLevelType w:val="hybridMultilevel"/>
    <w:tmpl w:val="69E6F93E"/>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36D25F86"/>
    <w:multiLevelType w:val="hybridMultilevel"/>
    <w:tmpl w:val="61601B5E"/>
    <w:lvl w:ilvl="0" w:tplc="04150011">
      <w:start w:val="1"/>
      <w:numFmt w:val="decimal"/>
      <w:lvlText w:val="%1)"/>
      <w:lvlJc w:val="left"/>
      <w:pPr>
        <w:ind w:left="720" w:hanging="360"/>
      </w:pPr>
      <w:rPr>
        <w:rFonts w:hint="default"/>
      </w:rPr>
    </w:lvl>
    <w:lvl w:ilvl="1" w:tplc="2A7A0B98">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F683685"/>
    <w:multiLevelType w:val="hybridMultilevel"/>
    <w:tmpl w:val="D0EA35BA"/>
    <w:lvl w:ilvl="0" w:tplc="977E4DD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5736C66"/>
    <w:multiLevelType w:val="hybridMultilevel"/>
    <w:tmpl w:val="00561B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99763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1E6129B"/>
    <w:multiLevelType w:val="hybridMultilevel"/>
    <w:tmpl w:val="1D5CC9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F84C29F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C3455DE"/>
    <w:multiLevelType w:val="hybridMultilevel"/>
    <w:tmpl w:val="645485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C4157FD"/>
    <w:multiLevelType w:val="hybridMultilevel"/>
    <w:tmpl w:val="2294DCE0"/>
    <w:lvl w:ilvl="0" w:tplc="FA0C2E98">
      <w:start w:val="1"/>
      <w:numFmt w:val="lowerLetter"/>
      <w:lvlText w:val="%1)"/>
      <w:lvlJc w:val="left"/>
      <w:pPr>
        <w:ind w:left="720" w:hanging="360"/>
      </w:pPr>
      <w:rPr>
        <w:rFonts w:asciiTheme="minorHAnsi" w:eastAsiaTheme="minorHAnsi" w:hAnsiTheme="minorHAnsi" w:cstheme="minorBid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82459C8"/>
    <w:multiLevelType w:val="multilevel"/>
    <w:tmpl w:val="94D6814A"/>
    <w:lvl w:ilvl="0">
      <w:start w:val="1"/>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b w:val="0"/>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17" w15:restartNumberingAfterBreak="0">
    <w:nsid w:val="791311B2"/>
    <w:multiLevelType w:val="hybridMultilevel"/>
    <w:tmpl w:val="1C8A335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D59117B"/>
    <w:multiLevelType w:val="hybridMultilevel"/>
    <w:tmpl w:val="6AC0A7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3092630">
    <w:abstractNumId w:val="12"/>
  </w:num>
  <w:num w:numId="2" w16cid:durableId="804738257">
    <w:abstractNumId w:val="8"/>
  </w:num>
  <w:num w:numId="3" w16cid:durableId="330566602">
    <w:abstractNumId w:val="3"/>
  </w:num>
  <w:num w:numId="4" w16cid:durableId="1711952782">
    <w:abstractNumId w:val="19"/>
  </w:num>
  <w:num w:numId="5" w16cid:durableId="1638803151">
    <w:abstractNumId w:val="16"/>
  </w:num>
  <w:num w:numId="6" w16cid:durableId="1797066812">
    <w:abstractNumId w:val="15"/>
  </w:num>
  <w:num w:numId="7" w16cid:durableId="287783407">
    <w:abstractNumId w:val="0"/>
  </w:num>
  <w:num w:numId="8" w16cid:durableId="2140799308">
    <w:abstractNumId w:val="5"/>
  </w:num>
  <w:num w:numId="9" w16cid:durableId="291786846">
    <w:abstractNumId w:val="13"/>
  </w:num>
  <w:num w:numId="10" w16cid:durableId="731580638">
    <w:abstractNumId w:val="11"/>
  </w:num>
  <w:num w:numId="11" w16cid:durableId="827285564">
    <w:abstractNumId w:val="2"/>
  </w:num>
  <w:num w:numId="12" w16cid:durableId="1866088815">
    <w:abstractNumId w:val="6"/>
  </w:num>
  <w:num w:numId="13" w16cid:durableId="1930691779">
    <w:abstractNumId w:val="1"/>
  </w:num>
  <w:num w:numId="14" w16cid:durableId="1164541583">
    <w:abstractNumId w:val="4"/>
  </w:num>
  <w:num w:numId="15" w16cid:durableId="1786659576">
    <w:abstractNumId w:val="17"/>
  </w:num>
  <w:num w:numId="16" w16cid:durableId="1730953424">
    <w:abstractNumId w:val="10"/>
  </w:num>
  <w:num w:numId="17" w16cid:durableId="992487494">
    <w:abstractNumId w:val="18"/>
  </w:num>
  <w:num w:numId="18" w16cid:durableId="564339830">
    <w:abstractNumId w:val="9"/>
  </w:num>
  <w:num w:numId="19" w16cid:durableId="1958683218">
    <w:abstractNumId w:val="7"/>
  </w:num>
  <w:num w:numId="20" w16cid:durableId="92368913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D60"/>
    <w:rsid w:val="00004626"/>
    <w:rsid w:val="000110B4"/>
    <w:rsid w:val="0001358A"/>
    <w:rsid w:val="000151F5"/>
    <w:rsid w:val="000247AB"/>
    <w:rsid w:val="00033617"/>
    <w:rsid w:val="00051DA7"/>
    <w:rsid w:val="00052C83"/>
    <w:rsid w:val="00065D41"/>
    <w:rsid w:val="00067C35"/>
    <w:rsid w:val="00071ACC"/>
    <w:rsid w:val="00075047"/>
    <w:rsid w:val="0007652C"/>
    <w:rsid w:val="000814ED"/>
    <w:rsid w:val="00082138"/>
    <w:rsid w:val="0008214F"/>
    <w:rsid w:val="000837DD"/>
    <w:rsid w:val="00084E32"/>
    <w:rsid w:val="00085F30"/>
    <w:rsid w:val="00091562"/>
    <w:rsid w:val="00093B41"/>
    <w:rsid w:val="00093B6B"/>
    <w:rsid w:val="00096BDB"/>
    <w:rsid w:val="000B2459"/>
    <w:rsid w:val="000C3037"/>
    <w:rsid w:val="000C4A9A"/>
    <w:rsid w:val="000C6BBA"/>
    <w:rsid w:val="000D1025"/>
    <w:rsid w:val="000D127A"/>
    <w:rsid w:val="000E2253"/>
    <w:rsid w:val="000E7701"/>
    <w:rsid w:val="000F4F9A"/>
    <w:rsid w:val="00102102"/>
    <w:rsid w:val="0010527C"/>
    <w:rsid w:val="00106850"/>
    <w:rsid w:val="00106A8C"/>
    <w:rsid w:val="001122A2"/>
    <w:rsid w:val="00116170"/>
    <w:rsid w:val="00117D97"/>
    <w:rsid w:val="00121242"/>
    <w:rsid w:val="001217AD"/>
    <w:rsid w:val="00123CBF"/>
    <w:rsid w:val="0013116F"/>
    <w:rsid w:val="001436BD"/>
    <w:rsid w:val="001519CF"/>
    <w:rsid w:val="00160286"/>
    <w:rsid w:val="0016395B"/>
    <w:rsid w:val="001640ED"/>
    <w:rsid w:val="00164D4E"/>
    <w:rsid w:val="001728B7"/>
    <w:rsid w:val="001757E6"/>
    <w:rsid w:val="0017703F"/>
    <w:rsid w:val="001836E6"/>
    <w:rsid w:val="00184B2F"/>
    <w:rsid w:val="00184F23"/>
    <w:rsid w:val="00193EA2"/>
    <w:rsid w:val="001A71D4"/>
    <w:rsid w:val="001E1CC0"/>
    <w:rsid w:val="001E210A"/>
    <w:rsid w:val="001E21C5"/>
    <w:rsid w:val="001E391F"/>
    <w:rsid w:val="001E5B7C"/>
    <w:rsid w:val="001E6BAA"/>
    <w:rsid w:val="001E7A64"/>
    <w:rsid w:val="001F0681"/>
    <w:rsid w:val="001F3F9B"/>
    <w:rsid w:val="001F4DAE"/>
    <w:rsid w:val="002103BB"/>
    <w:rsid w:val="00215958"/>
    <w:rsid w:val="0021654D"/>
    <w:rsid w:val="00221856"/>
    <w:rsid w:val="00227E24"/>
    <w:rsid w:val="002346B6"/>
    <w:rsid w:val="00236215"/>
    <w:rsid w:val="00237BD5"/>
    <w:rsid w:val="00240631"/>
    <w:rsid w:val="00244207"/>
    <w:rsid w:val="002571D0"/>
    <w:rsid w:val="00263DF7"/>
    <w:rsid w:val="00273AAE"/>
    <w:rsid w:val="002825F7"/>
    <w:rsid w:val="00282C29"/>
    <w:rsid w:val="00285903"/>
    <w:rsid w:val="0028621B"/>
    <w:rsid w:val="002865CC"/>
    <w:rsid w:val="00287533"/>
    <w:rsid w:val="00290C28"/>
    <w:rsid w:val="002A1740"/>
    <w:rsid w:val="002A1E5B"/>
    <w:rsid w:val="002A27DF"/>
    <w:rsid w:val="002A5D1F"/>
    <w:rsid w:val="002A6A17"/>
    <w:rsid w:val="002B215D"/>
    <w:rsid w:val="002B5F73"/>
    <w:rsid w:val="002C147E"/>
    <w:rsid w:val="002C79E7"/>
    <w:rsid w:val="002D005E"/>
    <w:rsid w:val="002D2E38"/>
    <w:rsid w:val="002D62F6"/>
    <w:rsid w:val="002D646C"/>
    <w:rsid w:val="002D66FF"/>
    <w:rsid w:val="002D7F03"/>
    <w:rsid w:val="002E47B9"/>
    <w:rsid w:val="002E6D6F"/>
    <w:rsid w:val="002E6E8F"/>
    <w:rsid w:val="002F093C"/>
    <w:rsid w:val="002F6B44"/>
    <w:rsid w:val="00326A7D"/>
    <w:rsid w:val="00334B05"/>
    <w:rsid w:val="00341978"/>
    <w:rsid w:val="0034284B"/>
    <w:rsid w:val="003461C8"/>
    <w:rsid w:val="003477DA"/>
    <w:rsid w:val="0036458B"/>
    <w:rsid w:val="00366DE4"/>
    <w:rsid w:val="003721A7"/>
    <w:rsid w:val="00375605"/>
    <w:rsid w:val="0039456E"/>
    <w:rsid w:val="00396BBC"/>
    <w:rsid w:val="0039799F"/>
    <w:rsid w:val="003A3A4E"/>
    <w:rsid w:val="003A6DED"/>
    <w:rsid w:val="003A6FC4"/>
    <w:rsid w:val="003B32B9"/>
    <w:rsid w:val="003B3AA5"/>
    <w:rsid w:val="003B4EBA"/>
    <w:rsid w:val="003B53D5"/>
    <w:rsid w:val="003B571E"/>
    <w:rsid w:val="003C6836"/>
    <w:rsid w:val="003C7067"/>
    <w:rsid w:val="003D44B1"/>
    <w:rsid w:val="003D44D8"/>
    <w:rsid w:val="003D7C5E"/>
    <w:rsid w:val="003E0019"/>
    <w:rsid w:val="003E0D87"/>
    <w:rsid w:val="003E2C3A"/>
    <w:rsid w:val="003F0C21"/>
    <w:rsid w:val="00402D03"/>
    <w:rsid w:val="004136D3"/>
    <w:rsid w:val="004145AA"/>
    <w:rsid w:val="00414B44"/>
    <w:rsid w:val="00422B49"/>
    <w:rsid w:val="0042336D"/>
    <w:rsid w:val="00423B57"/>
    <w:rsid w:val="0042623F"/>
    <w:rsid w:val="004272EF"/>
    <w:rsid w:val="00430690"/>
    <w:rsid w:val="004349B1"/>
    <w:rsid w:val="004354EC"/>
    <w:rsid w:val="00435B43"/>
    <w:rsid w:val="00437F22"/>
    <w:rsid w:val="00442A34"/>
    <w:rsid w:val="004436A1"/>
    <w:rsid w:val="00443C4A"/>
    <w:rsid w:val="00451E3E"/>
    <w:rsid w:val="0045663D"/>
    <w:rsid w:val="00457D59"/>
    <w:rsid w:val="00457D6B"/>
    <w:rsid w:val="00476DBC"/>
    <w:rsid w:val="00477588"/>
    <w:rsid w:val="00484501"/>
    <w:rsid w:val="004875C9"/>
    <w:rsid w:val="0049739B"/>
    <w:rsid w:val="004A0435"/>
    <w:rsid w:val="004B0B1E"/>
    <w:rsid w:val="004B1BC2"/>
    <w:rsid w:val="004C320D"/>
    <w:rsid w:val="004D3AB2"/>
    <w:rsid w:val="004E15F7"/>
    <w:rsid w:val="004E1B90"/>
    <w:rsid w:val="004E2581"/>
    <w:rsid w:val="004E3171"/>
    <w:rsid w:val="004F15E9"/>
    <w:rsid w:val="004F28BC"/>
    <w:rsid w:val="00507F00"/>
    <w:rsid w:val="005157BB"/>
    <w:rsid w:val="00522118"/>
    <w:rsid w:val="0053010E"/>
    <w:rsid w:val="00531B47"/>
    <w:rsid w:val="00532E6D"/>
    <w:rsid w:val="005366FF"/>
    <w:rsid w:val="005405FB"/>
    <w:rsid w:val="0054116A"/>
    <w:rsid w:val="00552A75"/>
    <w:rsid w:val="00555A4E"/>
    <w:rsid w:val="005571D9"/>
    <w:rsid w:val="00565087"/>
    <w:rsid w:val="00570475"/>
    <w:rsid w:val="00571A0E"/>
    <w:rsid w:val="005766D6"/>
    <w:rsid w:val="00576C1B"/>
    <w:rsid w:val="0058099B"/>
    <w:rsid w:val="00582852"/>
    <w:rsid w:val="00582BAA"/>
    <w:rsid w:val="005858E7"/>
    <w:rsid w:val="00590044"/>
    <w:rsid w:val="005A141F"/>
    <w:rsid w:val="005A3ED5"/>
    <w:rsid w:val="005A44B0"/>
    <w:rsid w:val="005A6A98"/>
    <w:rsid w:val="005B3129"/>
    <w:rsid w:val="005B7E7A"/>
    <w:rsid w:val="005C7564"/>
    <w:rsid w:val="005D5937"/>
    <w:rsid w:val="005D772D"/>
    <w:rsid w:val="005E07A1"/>
    <w:rsid w:val="005F6315"/>
    <w:rsid w:val="00603A96"/>
    <w:rsid w:val="00610301"/>
    <w:rsid w:val="00612FC1"/>
    <w:rsid w:val="00615FCC"/>
    <w:rsid w:val="006275A8"/>
    <w:rsid w:val="0063009F"/>
    <w:rsid w:val="00630E56"/>
    <w:rsid w:val="006310AE"/>
    <w:rsid w:val="006433D1"/>
    <w:rsid w:val="006507B9"/>
    <w:rsid w:val="0066169B"/>
    <w:rsid w:val="00666CBF"/>
    <w:rsid w:val="00666F59"/>
    <w:rsid w:val="00667E4E"/>
    <w:rsid w:val="0067455A"/>
    <w:rsid w:val="00674C05"/>
    <w:rsid w:val="006829D2"/>
    <w:rsid w:val="00687450"/>
    <w:rsid w:val="006927D5"/>
    <w:rsid w:val="00694A68"/>
    <w:rsid w:val="0069662C"/>
    <w:rsid w:val="006A0F0A"/>
    <w:rsid w:val="006A1AEE"/>
    <w:rsid w:val="006A3FC6"/>
    <w:rsid w:val="006A6F87"/>
    <w:rsid w:val="006B0A5E"/>
    <w:rsid w:val="006B15CF"/>
    <w:rsid w:val="006B3D4D"/>
    <w:rsid w:val="006B69BB"/>
    <w:rsid w:val="006C2F32"/>
    <w:rsid w:val="006C443D"/>
    <w:rsid w:val="006C5179"/>
    <w:rsid w:val="006C5531"/>
    <w:rsid w:val="006C5804"/>
    <w:rsid w:val="006D0518"/>
    <w:rsid w:val="006D2113"/>
    <w:rsid w:val="006D29F5"/>
    <w:rsid w:val="006E1203"/>
    <w:rsid w:val="006F089C"/>
    <w:rsid w:val="006F7BC2"/>
    <w:rsid w:val="00703BF5"/>
    <w:rsid w:val="00704016"/>
    <w:rsid w:val="00704E08"/>
    <w:rsid w:val="0072153F"/>
    <w:rsid w:val="0072359B"/>
    <w:rsid w:val="0072470C"/>
    <w:rsid w:val="007253E8"/>
    <w:rsid w:val="00732596"/>
    <w:rsid w:val="00732E6D"/>
    <w:rsid w:val="0073775D"/>
    <w:rsid w:val="00737A67"/>
    <w:rsid w:val="0074453D"/>
    <w:rsid w:val="00751465"/>
    <w:rsid w:val="00752760"/>
    <w:rsid w:val="00755151"/>
    <w:rsid w:val="00755823"/>
    <w:rsid w:val="00771DF6"/>
    <w:rsid w:val="00780EFD"/>
    <w:rsid w:val="0079161F"/>
    <w:rsid w:val="007917DE"/>
    <w:rsid w:val="007956B1"/>
    <w:rsid w:val="007A2F71"/>
    <w:rsid w:val="007A50BF"/>
    <w:rsid w:val="007A6B1D"/>
    <w:rsid w:val="007A7ACA"/>
    <w:rsid w:val="007B0648"/>
    <w:rsid w:val="007B20DF"/>
    <w:rsid w:val="007B2721"/>
    <w:rsid w:val="007B5136"/>
    <w:rsid w:val="007C0E23"/>
    <w:rsid w:val="007C45CB"/>
    <w:rsid w:val="007C4E6C"/>
    <w:rsid w:val="007C5B3A"/>
    <w:rsid w:val="007D2487"/>
    <w:rsid w:val="007D4285"/>
    <w:rsid w:val="007E0D48"/>
    <w:rsid w:val="007E62A4"/>
    <w:rsid w:val="007F6E8E"/>
    <w:rsid w:val="007F70AF"/>
    <w:rsid w:val="00805820"/>
    <w:rsid w:val="00812555"/>
    <w:rsid w:val="00814CDD"/>
    <w:rsid w:val="008152C4"/>
    <w:rsid w:val="00817B1E"/>
    <w:rsid w:val="00817FCC"/>
    <w:rsid w:val="0082492E"/>
    <w:rsid w:val="00826810"/>
    <w:rsid w:val="00827E74"/>
    <w:rsid w:val="00833522"/>
    <w:rsid w:val="008344F7"/>
    <w:rsid w:val="00836DC2"/>
    <w:rsid w:val="00841893"/>
    <w:rsid w:val="00842A8A"/>
    <w:rsid w:val="00843554"/>
    <w:rsid w:val="00844A9A"/>
    <w:rsid w:val="00846961"/>
    <w:rsid w:val="00851F2C"/>
    <w:rsid w:val="0085716B"/>
    <w:rsid w:val="00860887"/>
    <w:rsid w:val="00861B73"/>
    <w:rsid w:val="00862D9C"/>
    <w:rsid w:val="00874804"/>
    <w:rsid w:val="0087604D"/>
    <w:rsid w:val="00883AB7"/>
    <w:rsid w:val="008901AF"/>
    <w:rsid w:val="00892C35"/>
    <w:rsid w:val="0089339E"/>
    <w:rsid w:val="008958F5"/>
    <w:rsid w:val="008B046C"/>
    <w:rsid w:val="008B09D9"/>
    <w:rsid w:val="008B1ABB"/>
    <w:rsid w:val="008B7900"/>
    <w:rsid w:val="008C0239"/>
    <w:rsid w:val="008C3042"/>
    <w:rsid w:val="008D3E59"/>
    <w:rsid w:val="008D41B7"/>
    <w:rsid w:val="008E2189"/>
    <w:rsid w:val="008E2D9D"/>
    <w:rsid w:val="008E2F7F"/>
    <w:rsid w:val="008E3B46"/>
    <w:rsid w:val="008E54BA"/>
    <w:rsid w:val="008E6817"/>
    <w:rsid w:val="008F1DB6"/>
    <w:rsid w:val="008F3611"/>
    <w:rsid w:val="0090234C"/>
    <w:rsid w:val="0090241A"/>
    <w:rsid w:val="009234D6"/>
    <w:rsid w:val="00923B3E"/>
    <w:rsid w:val="0093160F"/>
    <w:rsid w:val="009319B6"/>
    <w:rsid w:val="009344CB"/>
    <w:rsid w:val="00944AF9"/>
    <w:rsid w:val="00946132"/>
    <w:rsid w:val="00947D73"/>
    <w:rsid w:val="00951058"/>
    <w:rsid w:val="00951925"/>
    <w:rsid w:val="00951C80"/>
    <w:rsid w:val="0095513A"/>
    <w:rsid w:val="00957079"/>
    <w:rsid w:val="0096043E"/>
    <w:rsid w:val="0096360D"/>
    <w:rsid w:val="00976221"/>
    <w:rsid w:val="00982710"/>
    <w:rsid w:val="00986088"/>
    <w:rsid w:val="00986A91"/>
    <w:rsid w:val="00991666"/>
    <w:rsid w:val="00992765"/>
    <w:rsid w:val="009A455B"/>
    <w:rsid w:val="009B6179"/>
    <w:rsid w:val="009C25D2"/>
    <w:rsid w:val="009C48D2"/>
    <w:rsid w:val="009C4D6E"/>
    <w:rsid w:val="009C6D52"/>
    <w:rsid w:val="009D028F"/>
    <w:rsid w:val="009D0CAD"/>
    <w:rsid w:val="009D663E"/>
    <w:rsid w:val="009E32DB"/>
    <w:rsid w:val="009E488D"/>
    <w:rsid w:val="009E6A20"/>
    <w:rsid w:val="009F660D"/>
    <w:rsid w:val="009F6752"/>
    <w:rsid w:val="00A027CA"/>
    <w:rsid w:val="00A02DDB"/>
    <w:rsid w:val="00A034BE"/>
    <w:rsid w:val="00A111E3"/>
    <w:rsid w:val="00A23551"/>
    <w:rsid w:val="00A25220"/>
    <w:rsid w:val="00A26C65"/>
    <w:rsid w:val="00A27595"/>
    <w:rsid w:val="00A31E29"/>
    <w:rsid w:val="00A34E03"/>
    <w:rsid w:val="00A36E40"/>
    <w:rsid w:val="00A40651"/>
    <w:rsid w:val="00A4170B"/>
    <w:rsid w:val="00A55E57"/>
    <w:rsid w:val="00A616A1"/>
    <w:rsid w:val="00A71DA7"/>
    <w:rsid w:val="00A72521"/>
    <w:rsid w:val="00A73AAC"/>
    <w:rsid w:val="00A7569A"/>
    <w:rsid w:val="00A7581B"/>
    <w:rsid w:val="00A76134"/>
    <w:rsid w:val="00A77632"/>
    <w:rsid w:val="00A81796"/>
    <w:rsid w:val="00A84B77"/>
    <w:rsid w:val="00A916B9"/>
    <w:rsid w:val="00A924E2"/>
    <w:rsid w:val="00A96052"/>
    <w:rsid w:val="00AA276E"/>
    <w:rsid w:val="00AA7773"/>
    <w:rsid w:val="00AB3CBF"/>
    <w:rsid w:val="00AC1EEB"/>
    <w:rsid w:val="00AC4E52"/>
    <w:rsid w:val="00AD043F"/>
    <w:rsid w:val="00AD291E"/>
    <w:rsid w:val="00AD2988"/>
    <w:rsid w:val="00AD5D38"/>
    <w:rsid w:val="00AD609D"/>
    <w:rsid w:val="00AD684D"/>
    <w:rsid w:val="00AE73E4"/>
    <w:rsid w:val="00AF5E38"/>
    <w:rsid w:val="00B03241"/>
    <w:rsid w:val="00B17733"/>
    <w:rsid w:val="00B25F5F"/>
    <w:rsid w:val="00B2634A"/>
    <w:rsid w:val="00B278E1"/>
    <w:rsid w:val="00B27B2A"/>
    <w:rsid w:val="00B41C7E"/>
    <w:rsid w:val="00B44B36"/>
    <w:rsid w:val="00B45A23"/>
    <w:rsid w:val="00B539EA"/>
    <w:rsid w:val="00B56FB3"/>
    <w:rsid w:val="00B57109"/>
    <w:rsid w:val="00B64333"/>
    <w:rsid w:val="00B67E33"/>
    <w:rsid w:val="00B72FA2"/>
    <w:rsid w:val="00B74F12"/>
    <w:rsid w:val="00B75B38"/>
    <w:rsid w:val="00B801AF"/>
    <w:rsid w:val="00B9085B"/>
    <w:rsid w:val="00B9577B"/>
    <w:rsid w:val="00BA17EA"/>
    <w:rsid w:val="00BA5BC7"/>
    <w:rsid w:val="00BB64D6"/>
    <w:rsid w:val="00BD353F"/>
    <w:rsid w:val="00BE3FDA"/>
    <w:rsid w:val="00BF44D4"/>
    <w:rsid w:val="00BF568A"/>
    <w:rsid w:val="00C04090"/>
    <w:rsid w:val="00C10282"/>
    <w:rsid w:val="00C15DA4"/>
    <w:rsid w:val="00C17C0D"/>
    <w:rsid w:val="00C22A12"/>
    <w:rsid w:val="00C25D5E"/>
    <w:rsid w:val="00C271C6"/>
    <w:rsid w:val="00C40C3C"/>
    <w:rsid w:val="00C43354"/>
    <w:rsid w:val="00C44EB0"/>
    <w:rsid w:val="00C47789"/>
    <w:rsid w:val="00C53077"/>
    <w:rsid w:val="00C537E9"/>
    <w:rsid w:val="00C540A8"/>
    <w:rsid w:val="00C55BC0"/>
    <w:rsid w:val="00C5717A"/>
    <w:rsid w:val="00C60325"/>
    <w:rsid w:val="00C66F1E"/>
    <w:rsid w:val="00C6736F"/>
    <w:rsid w:val="00C713C4"/>
    <w:rsid w:val="00C74BD0"/>
    <w:rsid w:val="00C81E5B"/>
    <w:rsid w:val="00C91534"/>
    <w:rsid w:val="00C9256A"/>
    <w:rsid w:val="00CA2587"/>
    <w:rsid w:val="00CA7D46"/>
    <w:rsid w:val="00CB108E"/>
    <w:rsid w:val="00CB3194"/>
    <w:rsid w:val="00CB5571"/>
    <w:rsid w:val="00CB71B9"/>
    <w:rsid w:val="00CC6082"/>
    <w:rsid w:val="00CC72A7"/>
    <w:rsid w:val="00CD1D20"/>
    <w:rsid w:val="00CD5137"/>
    <w:rsid w:val="00CD709D"/>
    <w:rsid w:val="00CE6792"/>
    <w:rsid w:val="00CF2F3F"/>
    <w:rsid w:val="00D0046F"/>
    <w:rsid w:val="00D02A62"/>
    <w:rsid w:val="00D068F2"/>
    <w:rsid w:val="00D13AD0"/>
    <w:rsid w:val="00D161C7"/>
    <w:rsid w:val="00D17AE5"/>
    <w:rsid w:val="00D20BE2"/>
    <w:rsid w:val="00D2248A"/>
    <w:rsid w:val="00D23C6E"/>
    <w:rsid w:val="00D27633"/>
    <w:rsid w:val="00D34A8C"/>
    <w:rsid w:val="00D36D60"/>
    <w:rsid w:val="00D375FD"/>
    <w:rsid w:val="00D4295B"/>
    <w:rsid w:val="00D433D7"/>
    <w:rsid w:val="00D43F3D"/>
    <w:rsid w:val="00D475D6"/>
    <w:rsid w:val="00D47F8B"/>
    <w:rsid w:val="00D54D0C"/>
    <w:rsid w:val="00D55A8E"/>
    <w:rsid w:val="00D55B6E"/>
    <w:rsid w:val="00D56482"/>
    <w:rsid w:val="00D57D0E"/>
    <w:rsid w:val="00D60718"/>
    <w:rsid w:val="00D6207A"/>
    <w:rsid w:val="00D63998"/>
    <w:rsid w:val="00D7039B"/>
    <w:rsid w:val="00D70A19"/>
    <w:rsid w:val="00D73F7C"/>
    <w:rsid w:val="00D818C3"/>
    <w:rsid w:val="00D83A1C"/>
    <w:rsid w:val="00D86E6B"/>
    <w:rsid w:val="00D9105E"/>
    <w:rsid w:val="00DA55CA"/>
    <w:rsid w:val="00DA6AB9"/>
    <w:rsid w:val="00DB4057"/>
    <w:rsid w:val="00DB6EB5"/>
    <w:rsid w:val="00DC0B31"/>
    <w:rsid w:val="00DC1457"/>
    <w:rsid w:val="00DC212C"/>
    <w:rsid w:val="00DD091E"/>
    <w:rsid w:val="00DD12ED"/>
    <w:rsid w:val="00DD31E7"/>
    <w:rsid w:val="00DE408C"/>
    <w:rsid w:val="00DE4304"/>
    <w:rsid w:val="00DE73EF"/>
    <w:rsid w:val="00E04914"/>
    <w:rsid w:val="00E05B30"/>
    <w:rsid w:val="00E068D1"/>
    <w:rsid w:val="00E1500D"/>
    <w:rsid w:val="00E2275B"/>
    <w:rsid w:val="00E27218"/>
    <w:rsid w:val="00E3221F"/>
    <w:rsid w:val="00E32A88"/>
    <w:rsid w:val="00E34F7F"/>
    <w:rsid w:val="00E36766"/>
    <w:rsid w:val="00E46856"/>
    <w:rsid w:val="00E5383C"/>
    <w:rsid w:val="00E61634"/>
    <w:rsid w:val="00E64D3C"/>
    <w:rsid w:val="00E66ED9"/>
    <w:rsid w:val="00E72E0C"/>
    <w:rsid w:val="00E731F2"/>
    <w:rsid w:val="00E77CE6"/>
    <w:rsid w:val="00E80795"/>
    <w:rsid w:val="00E844C2"/>
    <w:rsid w:val="00E933E0"/>
    <w:rsid w:val="00E94CDF"/>
    <w:rsid w:val="00EA60C3"/>
    <w:rsid w:val="00EB4159"/>
    <w:rsid w:val="00EB5334"/>
    <w:rsid w:val="00EC1CA5"/>
    <w:rsid w:val="00EC6C6C"/>
    <w:rsid w:val="00ED36D4"/>
    <w:rsid w:val="00EF5D65"/>
    <w:rsid w:val="00EF75EC"/>
    <w:rsid w:val="00EF77BF"/>
    <w:rsid w:val="00F05779"/>
    <w:rsid w:val="00F062DA"/>
    <w:rsid w:val="00F1352C"/>
    <w:rsid w:val="00F14105"/>
    <w:rsid w:val="00F25112"/>
    <w:rsid w:val="00F251F4"/>
    <w:rsid w:val="00F263DC"/>
    <w:rsid w:val="00F26B3C"/>
    <w:rsid w:val="00F32704"/>
    <w:rsid w:val="00F35774"/>
    <w:rsid w:val="00F50525"/>
    <w:rsid w:val="00F51EB4"/>
    <w:rsid w:val="00F52588"/>
    <w:rsid w:val="00F54262"/>
    <w:rsid w:val="00F55400"/>
    <w:rsid w:val="00F7234D"/>
    <w:rsid w:val="00F80070"/>
    <w:rsid w:val="00F834C9"/>
    <w:rsid w:val="00F906CD"/>
    <w:rsid w:val="00F910E6"/>
    <w:rsid w:val="00F963D6"/>
    <w:rsid w:val="00FA172B"/>
    <w:rsid w:val="00FA45BC"/>
    <w:rsid w:val="00FB0851"/>
    <w:rsid w:val="00FB0A9F"/>
    <w:rsid w:val="00FB59B3"/>
    <w:rsid w:val="00FC0EC0"/>
    <w:rsid w:val="00FC48D8"/>
    <w:rsid w:val="00FC7A21"/>
    <w:rsid w:val="00FD17FA"/>
    <w:rsid w:val="00FD1E02"/>
    <w:rsid w:val="00FE2C39"/>
    <w:rsid w:val="00FF2BC0"/>
    <w:rsid w:val="00FF306D"/>
    <w:rsid w:val="00FF407D"/>
    <w:rsid w:val="00FF62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7C5E"/>
    <w:pPr>
      <w:spacing w:after="120" w:line="288" w:lineRule="auto"/>
    </w:pPr>
    <w:rPr>
      <w:sz w:val="24"/>
    </w:rPr>
  </w:style>
  <w:style w:type="paragraph" w:styleId="Nagwek1">
    <w:name w:val="heading 1"/>
    <w:basedOn w:val="Normalny"/>
    <w:next w:val="Normalny"/>
    <w:link w:val="Nagwek1Znak"/>
    <w:uiPriority w:val="9"/>
    <w:qFormat/>
    <w:rsid w:val="00EB5334"/>
    <w:pPr>
      <w:keepNext/>
      <w:keepLines/>
      <w:autoSpaceDE w:val="0"/>
      <w:autoSpaceDN w:val="0"/>
      <w:adjustRightInd w:val="0"/>
      <w:spacing w:before="360" w:after="200"/>
      <w:outlineLvl w:val="0"/>
    </w:pPr>
    <w:rPr>
      <w:rFonts w:eastAsiaTheme="majorEastAsia" w:cstheme="majorBidi"/>
      <w:b/>
      <w:sz w:val="28"/>
      <w:szCs w:val="24"/>
    </w:rPr>
  </w:style>
  <w:style w:type="paragraph" w:styleId="Nagwek2">
    <w:name w:val="heading 2"/>
    <w:basedOn w:val="Normalny"/>
    <w:next w:val="Normalny"/>
    <w:link w:val="Nagwek2Znak"/>
    <w:uiPriority w:val="9"/>
    <w:unhideWhenUsed/>
    <w:qFormat/>
    <w:rsid w:val="00666CB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numPr>
        <w:ilvl w:val="2"/>
        <w:numId w:val="5"/>
      </w:numPr>
      <w:spacing w:before="40"/>
      <w:outlineLvl w:val="2"/>
    </w:pPr>
    <w:rPr>
      <w:rFonts w:eastAsiaTheme="majorEastAsia" w:cstheme="majorBidi"/>
      <w:szCs w:val="24"/>
    </w:rPr>
  </w:style>
  <w:style w:type="paragraph" w:styleId="Nagwek4">
    <w:name w:val="heading 4"/>
    <w:basedOn w:val="Normalny"/>
    <w:next w:val="Normalny"/>
    <w:link w:val="Nagwek4Znak"/>
    <w:uiPriority w:val="9"/>
    <w:semiHidden/>
    <w:unhideWhenUsed/>
    <w:qFormat/>
    <w:rsid w:val="0074453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4453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74453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74453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74453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4453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3D7C5E"/>
    <w:pPr>
      <w:spacing w:before="240" w:line="360" w:lineRule="auto"/>
      <w:ind w:left="431" w:hanging="431"/>
      <w:jc w:val="center"/>
      <w:outlineLvl w:val="9"/>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EB5334"/>
    <w:rPr>
      <w:rFonts w:eastAsiaTheme="majorEastAsia" w:cstheme="majorBidi"/>
      <w:b/>
      <w:sz w:val="28"/>
      <w:szCs w:val="24"/>
    </w:rPr>
  </w:style>
  <w:style w:type="character" w:customStyle="1" w:styleId="SW-tytunagwek1Znak">
    <w:name w:val="SW - tytuł nagłówek 1 Znak"/>
    <w:basedOn w:val="Nagwek1Znak"/>
    <w:link w:val="SW-tytunagwek1"/>
    <w:rsid w:val="003D7C5E"/>
    <w:rPr>
      <w:rFonts w:eastAsiaTheme="majorEastAsia" w:cstheme="majorBidi"/>
      <w:b w:val="0"/>
      <w:sz w:val="32"/>
      <w:szCs w:val="24"/>
    </w:rPr>
  </w:style>
  <w:style w:type="paragraph" w:styleId="Spistreci1">
    <w:name w:val="toc 1"/>
    <w:basedOn w:val="Normalny"/>
    <w:next w:val="Normalny"/>
    <w:autoRedefine/>
    <w:uiPriority w:val="39"/>
    <w:unhideWhenUsed/>
    <w:rsid w:val="00944AF9"/>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qFormat/>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66CBF"/>
    <w:rPr>
      <w:rFonts w:eastAsiaTheme="majorEastAsia" w:cstheme="majorBidi"/>
      <w:sz w:val="24"/>
      <w:szCs w:val="26"/>
    </w:rPr>
  </w:style>
  <w:style w:type="paragraph" w:styleId="Spistreci2">
    <w:name w:val="toc 2"/>
    <w:basedOn w:val="Normalny"/>
    <w:next w:val="Normalny"/>
    <w:autoRedefine/>
    <w:uiPriority w:val="39"/>
    <w:unhideWhenUsed/>
    <w:rsid w:val="00704E08"/>
    <w:pPr>
      <w:tabs>
        <w:tab w:val="left" w:pos="880"/>
        <w:tab w:val="right" w:leader="dot" w:pos="9628"/>
      </w:tabs>
      <w:spacing w:after="100"/>
      <w:ind w:left="220"/>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customStyle="1" w:styleId="Default">
    <w:name w:val="Default"/>
    <w:rsid w:val="00457D6B"/>
    <w:pPr>
      <w:autoSpaceDE w:val="0"/>
      <w:autoSpaceDN w:val="0"/>
      <w:adjustRightInd w:val="0"/>
      <w:spacing w:after="0" w:line="240" w:lineRule="auto"/>
    </w:pPr>
    <w:rPr>
      <w:rFonts w:ascii="Arial" w:hAnsi="Arial" w:cs="Arial"/>
      <w:color w:val="000000"/>
      <w:sz w:val="24"/>
      <w:szCs w:val="24"/>
    </w:rPr>
  </w:style>
  <w:style w:type="character" w:customStyle="1" w:styleId="Nagwek4Znak">
    <w:name w:val="Nagłówek 4 Znak"/>
    <w:basedOn w:val="Domylnaczcionkaakapitu"/>
    <w:link w:val="Nagwek4"/>
    <w:uiPriority w:val="9"/>
    <w:semiHidden/>
    <w:rsid w:val="0074453D"/>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74453D"/>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74453D"/>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74453D"/>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74453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4453D"/>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2571D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2571D0"/>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2571D0"/>
    <w:rPr>
      <w:vertAlign w:val="superscript"/>
    </w:rPr>
  </w:style>
  <w:style w:type="numbering" w:customStyle="1" w:styleId="Styl2">
    <w:name w:val="Styl2"/>
    <w:uiPriority w:val="99"/>
    <w:rsid w:val="004A0435"/>
    <w:pPr>
      <w:numPr>
        <w:numId w:val="11"/>
      </w:numPr>
    </w:pPr>
  </w:style>
  <w:style w:type="character" w:styleId="UyteHipercze">
    <w:name w:val="FollowedHyperlink"/>
    <w:basedOn w:val="Domylnaczcionkaakapitu"/>
    <w:uiPriority w:val="99"/>
    <w:semiHidden/>
    <w:unhideWhenUsed/>
    <w:rsid w:val="00737A67"/>
    <w:rPr>
      <w:color w:val="954F72" w:themeColor="followedHyperlink"/>
      <w:u w:val="single"/>
    </w:rPr>
  </w:style>
  <w:style w:type="paragraph" w:styleId="Poprawka">
    <w:name w:val="Revision"/>
    <w:hidden/>
    <w:uiPriority w:val="99"/>
    <w:semiHidden/>
    <w:rsid w:val="006275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2010D004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D1685-73EC-44B5-9C71-D98E7C474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20</Pages>
  <Words>6742</Words>
  <Characters>40453</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47101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Agnieszka Pazdur</cp:lastModifiedBy>
  <cp:revision>15</cp:revision>
  <dcterms:created xsi:type="dcterms:W3CDTF">2026-09-28T10:38:00Z</dcterms:created>
  <dcterms:modified xsi:type="dcterms:W3CDTF">2026-10-12T08:23:00Z</dcterms:modified>
</cp:coreProperties>
</file>