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256D2" w14:textId="77777777" w:rsidR="007B3FA8" w:rsidRDefault="007B3FA8" w:rsidP="00D43DE1">
      <w:pPr>
        <w:tabs>
          <w:tab w:val="left" w:pos="540"/>
        </w:tabs>
        <w:spacing w:before="120" w:after="120"/>
        <w:jc w:val="right"/>
        <w:rPr>
          <w:rFonts w:ascii="Arial" w:hAnsi="Arial"/>
          <w:b/>
          <w:i/>
          <w:sz w:val="20"/>
          <w:szCs w:val="20"/>
        </w:rPr>
      </w:pPr>
    </w:p>
    <w:p w14:paraId="25609E75" w14:textId="569B3D0F"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308428FC" w14:textId="72360F57" w:rsidR="003731CD" w:rsidRPr="009C09AA" w:rsidRDefault="0098091B" w:rsidP="00933558">
      <w:pPr>
        <w:tabs>
          <w:tab w:val="left" w:pos="540"/>
        </w:tabs>
        <w:spacing w:before="120" w:after="120"/>
        <w:jc w:val="center"/>
        <w:rPr>
          <w:rFonts w:ascii="Arial" w:hAnsi="Arial" w:cs="Arial"/>
          <w:b/>
          <w:sz w:val="32"/>
          <w:szCs w:val="32"/>
        </w:rPr>
      </w:pPr>
      <w:r w:rsidRPr="009C09AA">
        <w:rPr>
          <w:rFonts w:ascii="Arial" w:hAnsi="Arial" w:cs="Arial"/>
          <w:b/>
          <w:sz w:val="32"/>
          <w:szCs w:val="32"/>
        </w:rPr>
        <w:t>D</w:t>
      </w:r>
      <w:r w:rsidR="003650D3" w:rsidRPr="009C09AA">
        <w:rPr>
          <w:rFonts w:ascii="Arial" w:hAnsi="Arial" w:cs="Arial"/>
          <w:b/>
          <w:sz w:val="32"/>
          <w:szCs w:val="32"/>
        </w:rPr>
        <w:t xml:space="preserve">ziałanie </w:t>
      </w:r>
      <w:r w:rsidR="00DD526B" w:rsidRPr="009C09AA">
        <w:rPr>
          <w:rFonts w:ascii="Arial" w:hAnsi="Arial" w:cs="Arial"/>
          <w:b/>
          <w:sz w:val="32"/>
          <w:szCs w:val="32"/>
        </w:rPr>
        <w:t>0</w:t>
      </w:r>
      <w:r w:rsidR="003731CD" w:rsidRPr="009C09AA">
        <w:rPr>
          <w:rFonts w:ascii="Arial" w:hAnsi="Arial" w:cs="Arial"/>
          <w:b/>
          <w:sz w:val="32"/>
          <w:szCs w:val="32"/>
        </w:rPr>
        <w:t>2</w:t>
      </w:r>
      <w:r w:rsidR="00DD526B" w:rsidRPr="009C09AA">
        <w:rPr>
          <w:rFonts w:ascii="Arial" w:hAnsi="Arial" w:cs="Arial"/>
          <w:b/>
          <w:sz w:val="32"/>
          <w:szCs w:val="32"/>
        </w:rPr>
        <w:t>.0</w:t>
      </w:r>
      <w:r w:rsidR="003731CD" w:rsidRPr="009C09AA">
        <w:rPr>
          <w:rFonts w:ascii="Arial" w:hAnsi="Arial" w:cs="Arial"/>
          <w:b/>
          <w:sz w:val="32"/>
          <w:szCs w:val="32"/>
        </w:rPr>
        <w:t>6</w:t>
      </w:r>
      <w:r w:rsidR="00DD526B" w:rsidRPr="009C09AA">
        <w:rPr>
          <w:rFonts w:ascii="Arial" w:hAnsi="Arial" w:cs="Arial"/>
          <w:b/>
          <w:sz w:val="32"/>
          <w:szCs w:val="32"/>
        </w:rPr>
        <w:t xml:space="preserve"> </w:t>
      </w:r>
      <w:r w:rsidR="003731CD" w:rsidRPr="009C09AA">
        <w:rPr>
          <w:rFonts w:ascii="Arial" w:hAnsi="Arial" w:cs="Arial"/>
          <w:b/>
          <w:sz w:val="32"/>
          <w:szCs w:val="32"/>
        </w:rPr>
        <w:t xml:space="preserve">Zwiększanie odporności na zmiany klimatu </w:t>
      </w:r>
      <w:r w:rsidR="003731CD" w:rsidRPr="009C09AA">
        <w:rPr>
          <w:rFonts w:ascii="Arial" w:hAnsi="Arial" w:cs="Arial"/>
          <w:b/>
          <w:sz w:val="32"/>
          <w:szCs w:val="32"/>
        </w:rPr>
        <w:br/>
        <w:t>i klęski żywiołowe w ramach ZIT</w:t>
      </w:r>
    </w:p>
    <w:p w14:paraId="1BC8CB52" w14:textId="0EFE1FED" w:rsidR="00933558" w:rsidRDefault="00040803" w:rsidP="00933558">
      <w:pPr>
        <w:tabs>
          <w:tab w:val="left" w:pos="540"/>
        </w:tabs>
        <w:spacing w:before="120" w:after="120"/>
        <w:jc w:val="center"/>
        <w:rPr>
          <w:rFonts w:ascii="Arial" w:hAnsi="Arial"/>
          <w:b/>
          <w:sz w:val="32"/>
        </w:rPr>
      </w:pPr>
      <w:r w:rsidRPr="009C09AA">
        <w:rPr>
          <w:rFonts w:ascii="Arial" w:hAnsi="Arial"/>
          <w:b/>
          <w:sz w:val="32"/>
        </w:rPr>
        <w:t>N</w:t>
      </w:r>
      <w:r w:rsidR="00FC25BD" w:rsidRPr="009C09AA">
        <w:rPr>
          <w:rFonts w:ascii="Arial" w:hAnsi="Arial"/>
          <w:b/>
          <w:sz w:val="32"/>
        </w:rPr>
        <w:t>ume</w:t>
      </w:r>
      <w:r w:rsidR="006D5EB4" w:rsidRPr="009C09AA">
        <w:rPr>
          <w:rFonts w:ascii="Arial" w:hAnsi="Arial"/>
          <w:b/>
          <w:sz w:val="32"/>
        </w:rPr>
        <w:t xml:space="preserve">r naboru </w:t>
      </w:r>
      <w:r w:rsidR="003731CD" w:rsidRPr="009C09AA">
        <w:rPr>
          <w:rFonts w:ascii="Arial" w:hAnsi="Arial"/>
          <w:b/>
          <w:sz w:val="32"/>
        </w:rPr>
        <w:t>FEWP.02.06</w:t>
      </w:r>
      <w:r w:rsidR="00DD526B" w:rsidRPr="009C09AA">
        <w:rPr>
          <w:rFonts w:ascii="Arial" w:hAnsi="Arial"/>
          <w:b/>
          <w:sz w:val="32"/>
        </w:rPr>
        <w:t>-IZ.00-00</w:t>
      </w:r>
      <w:r w:rsidR="003731CD" w:rsidRPr="009C09AA">
        <w:rPr>
          <w:rFonts w:ascii="Arial" w:hAnsi="Arial"/>
          <w:b/>
          <w:sz w:val="32"/>
        </w:rPr>
        <w:t>3</w:t>
      </w:r>
      <w:r w:rsidR="00DD526B" w:rsidRPr="009C09AA">
        <w:rPr>
          <w:rFonts w:ascii="Arial" w:hAnsi="Arial"/>
          <w:b/>
          <w:sz w:val="32"/>
        </w:rPr>
        <w:t>/</w:t>
      </w:r>
      <w:r w:rsidR="003731CD" w:rsidRPr="009C09AA">
        <w:rPr>
          <w:rFonts w:ascii="Arial" w:hAnsi="Arial"/>
          <w:b/>
          <w:sz w:val="32"/>
        </w:rPr>
        <w:t>25</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bookmarkStart w:id="0" w:name="_GoBack"/>
    <w:bookmarkEnd w:id="0"/>
    <w:p w14:paraId="127EDE51" w14:textId="53E9A91D" w:rsidR="00BA538F"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205894967" w:history="1">
        <w:r w:rsidR="00BA538F" w:rsidRPr="001E3E63">
          <w:rPr>
            <w:rStyle w:val="Hipercze"/>
          </w:rPr>
          <w:t>I.</w:t>
        </w:r>
        <w:r w:rsidR="00BA538F">
          <w:rPr>
            <w:rFonts w:asciiTheme="minorHAnsi" w:eastAsiaTheme="minorEastAsia" w:hAnsiTheme="minorHAnsi" w:cstheme="minorBidi"/>
            <w:b w:val="0"/>
            <w:szCs w:val="22"/>
          </w:rPr>
          <w:tab/>
        </w:r>
        <w:r w:rsidR="00BA538F" w:rsidRPr="001E3E63">
          <w:rPr>
            <w:rStyle w:val="Hipercze"/>
          </w:rPr>
          <w:t>KWALIFIKOWALNOŚĆ KOSZTÓW</w:t>
        </w:r>
        <w:r w:rsidR="00BA538F">
          <w:rPr>
            <w:webHidden/>
          </w:rPr>
          <w:tab/>
        </w:r>
        <w:r w:rsidR="00BA538F">
          <w:rPr>
            <w:webHidden/>
          </w:rPr>
          <w:fldChar w:fldCharType="begin"/>
        </w:r>
        <w:r w:rsidR="00BA538F">
          <w:rPr>
            <w:webHidden/>
          </w:rPr>
          <w:instrText xml:space="preserve"> PAGEREF _Toc205894967 \h </w:instrText>
        </w:r>
        <w:r w:rsidR="00BA538F">
          <w:rPr>
            <w:webHidden/>
          </w:rPr>
        </w:r>
        <w:r w:rsidR="00BA538F">
          <w:rPr>
            <w:webHidden/>
          </w:rPr>
          <w:fldChar w:fldCharType="separate"/>
        </w:r>
        <w:r w:rsidR="00BA538F">
          <w:rPr>
            <w:webHidden/>
          </w:rPr>
          <w:t>3</w:t>
        </w:r>
        <w:r w:rsidR="00BA538F">
          <w:rPr>
            <w:webHidden/>
          </w:rPr>
          <w:fldChar w:fldCharType="end"/>
        </w:r>
      </w:hyperlink>
    </w:p>
    <w:p w14:paraId="28237749" w14:textId="74ECF2CC" w:rsidR="00BA538F" w:rsidRDefault="00BA538F">
      <w:pPr>
        <w:pStyle w:val="Spistreci1"/>
        <w:rPr>
          <w:rFonts w:asciiTheme="minorHAnsi" w:eastAsiaTheme="minorEastAsia" w:hAnsiTheme="minorHAnsi" w:cstheme="minorBidi"/>
          <w:b w:val="0"/>
          <w:szCs w:val="22"/>
        </w:rPr>
      </w:pPr>
      <w:hyperlink w:anchor="_Toc205894968" w:history="1">
        <w:r w:rsidRPr="001E3E63">
          <w:rPr>
            <w:rStyle w:val="Hipercze"/>
          </w:rPr>
          <w:t>1.</w:t>
        </w:r>
        <w:r>
          <w:rPr>
            <w:rFonts w:asciiTheme="minorHAnsi" w:eastAsiaTheme="minorEastAsia" w:hAnsiTheme="minorHAnsi" w:cstheme="minorBidi"/>
            <w:b w:val="0"/>
            <w:szCs w:val="22"/>
          </w:rPr>
          <w:tab/>
        </w:r>
        <w:r w:rsidRPr="001E3E63">
          <w:rPr>
            <w:rStyle w:val="Hipercze"/>
          </w:rPr>
          <w:t>Wstęp</w:t>
        </w:r>
        <w:r>
          <w:rPr>
            <w:webHidden/>
          </w:rPr>
          <w:tab/>
        </w:r>
        <w:r>
          <w:rPr>
            <w:webHidden/>
          </w:rPr>
          <w:fldChar w:fldCharType="begin"/>
        </w:r>
        <w:r>
          <w:rPr>
            <w:webHidden/>
          </w:rPr>
          <w:instrText xml:space="preserve"> PAGEREF _Toc205894968 \h </w:instrText>
        </w:r>
        <w:r>
          <w:rPr>
            <w:webHidden/>
          </w:rPr>
        </w:r>
        <w:r>
          <w:rPr>
            <w:webHidden/>
          </w:rPr>
          <w:fldChar w:fldCharType="separate"/>
        </w:r>
        <w:r>
          <w:rPr>
            <w:webHidden/>
          </w:rPr>
          <w:t>3</w:t>
        </w:r>
        <w:r>
          <w:rPr>
            <w:webHidden/>
          </w:rPr>
          <w:fldChar w:fldCharType="end"/>
        </w:r>
      </w:hyperlink>
    </w:p>
    <w:p w14:paraId="73A3E549" w14:textId="1012F9F8" w:rsidR="00BA538F" w:rsidRDefault="00BA538F">
      <w:pPr>
        <w:pStyle w:val="Spistreci2"/>
        <w:rPr>
          <w:rFonts w:asciiTheme="minorHAnsi" w:eastAsiaTheme="minorEastAsia" w:hAnsiTheme="minorHAnsi" w:cstheme="minorBidi"/>
          <w:noProof/>
          <w:sz w:val="22"/>
          <w:szCs w:val="22"/>
        </w:rPr>
      </w:pPr>
      <w:hyperlink w:anchor="_Toc205894969" w:history="1">
        <w:r w:rsidRPr="001E3E63">
          <w:rPr>
            <w:rStyle w:val="Hipercze"/>
            <w:noProof/>
          </w:rPr>
          <w:t>1.1.</w:t>
        </w:r>
        <w:r>
          <w:rPr>
            <w:rFonts w:asciiTheme="minorHAnsi" w:eastAsiaTheme="minorEastAsia" w:hAnsiTheme="minorHAnsi" w:cstheme="minorBidi"/>
            <w:noProof/>
            <w:sz w:val="22"/>
            <w:szCs w:val="22"/>
          </w:rPr>
          <w:tab/>
        </w:r>
        <w:r w:rsidRPr="001E3E63">
          <w:rPr>
            <w:rStyle w:val="Hipercze"/>
            <w:noProof/>
          </w:rPr>
          <w:t>Zakres stosowania dokumentu</w:t>
        </w:r>
        <w:r>
          <w:rPr>
            <w:noProof/>
            <w:webHidden/>
          </w:rPr>
          <w:tab/>
        </w:r>
        <w:r>
          <w:rPr>
            <w:noProof/>
            <w:webHidden/>
          </w:rPr>
          <w:fldChar w:fldCharType="begin"/>
        </w:r>
        <w:r>
          <w:rPr>
            <w:noProof/>
            <w:webHidden/>
          </w:rPr>
          <w:instrText xml:space="preserve"> PAGEREF _Toc205894969 \h </w:instrText>
        </w:r>
        <w:r>
          <w:rPr>
            <w:noProof/>
            <w:webHidden/>
          </w:rPr>
        </w:r>
        <w:r>
          <w:rPr>
            <w:noProof/>
            <w:webHidden/>
          </w:rPr>
          <w:fldChar w:fldCharType="separate"/>
        </w:r>
        <w:r>
          <w:rPr>
            <w:noProof/>
            <w:webHidden/>
          </w:rPr>
          <w:t>3</w:t>
        </w:r>
        <w:r>
          <w:rPr>
            <w:noProof/>
            <w:webHidden/>
          </w:rPr>
          <w:fldChar w:fldCharType="end"/>
        </w:r>
      </w:hyperlink>
    </w:p>
    <w:p w14:paraId="71A02371" w14:textId="4C6FA0DD" w:rsidR="00BA538F" w:rsidRDefault="00BA538F">
      <w:pPr>
        <w:pStyle w:val="Spistreci2"/>
        <w:rPr>
          <w:rFonts w:asciiTheme="minorHAnsi" w:eastAsiaTheme="minorEastAsia" w:hAnsiTheme="minorHAnsi" w:cstheme="minorBidi"/>
          <w:noProof/>
          <w:sz w:val="22"/>
          <w:szCs w:val="22"/>
        </w:rPr>
      </w:pPr>
      <w:hyperlink w:anchor="_Toc205894970" w:history="1">
        <w:r w:rsidRPr="001E3E63">
          <w:rPr>
            <w:rStyle w:val="Hipercze"/>
            <w:noProof/>
          </w:rPr>
          <w:t>1.2.</w:t>
        </w:r>
        <w:r>
          <w:rPr>
            <w:rFonts w:asciiTheme="minorHAnsi" w:eastAsiaTheme="minorEastAsia" w:hAnsiTheme="minorHAnsi" w:cstheme="minorBidi"/>
            <w:noProof/>
            <w:sz w:val="22"/>
            <w:szCs w:val="22"/>
          </w:rPr>
          <w:tab/>
        </w:r>
        <w:r w:rsidRPr="001E3E63">
          <w:rPr>
            <w:rStyle w:val="Hipercze"/>
            <w:noProof/>
          </w:rPr>
          <w:t>Skróty i definicje</w:t>
        </w:r>
        <w:r>
          <w:rPr>
            <w:noProof/>
            <w:webHidden/>
          </w:rPr>
          <w:tab/>
        </w:r>
        <w:r>
          <w:rPr>
            <w:noProof/>
            <w:webHidden/>
          </w:rPr>
          <w:fldChar w:fldCharType="begin"/>
        </w:r>
        <w:r>
          <w:rPr>
            <w:noProof/>
            <w:webHidden/>
          </w:rPr>
          <w:instrText xml:space="preserve"> PAGEREF _Toc205894970 \h </w:instrText>
        </w:r>
        <w:r>
          <w:rPr>
            <w:noProof/>
            <w:webHidden/>
          </w:rPr>
        </w:r>
        <w:r>
          <w:rPr>
            <w:noProof/>
            <w:webHidden/>
          </w:rPr>
          <w:fldChar w:fldCharType="separate"/>
        </w:r>
        <w:r>
          <w:rPr>
            <w:noProof/>
            <w:webHidden/>
          </w:rPr>
          <w:t>4</w:t>
        </w:r>
        <w:r>
          <w:rPr>
            <w:noProof/>
            <w:webHidden/>
          </w:rPr>
          <w:fldChar w:fldCharType="end"/>
        </w:r>
      </w:hyperlink>
    </w:p>
    <w:p w14:paraId="277CA50E" w14:textId="2F623A77" w:rsidR="00BA538F" w:rsidRDefault="00BA538F">
      <w:pPr>
        <w:pStyle w:val="Spistreci2"/>
        <w:rPr>
          <w:rFonts w:asciiTheme="minorHAnsi" w:eastAsiaTheme="minorEastAsia" w:hAnsiTheme="minorHAnsi" w:cstheme="minorBidi"/>
          <w:noProof/>
          <w:sz w:val="22"/>
          <w:szCs w:val="22"/>
        </w:rPr>
      </w:pPr>
      <w:hyperlink w:anchor="_Toc205894971" w:history="1">
        <w:r w:rsidRPr="001E3E63">
          <w:rPr>
            <w:rStyle w:val="Hipercze"/>
            <w:noProof/>
          </w:rPr>
          <w:t>1.3.</w:t>
        </w:r>
        <w:r>
          <w:rPr>
            <w:rFonts w:asciiTheme="minorHAnsi" w:eastAsiaTheme="minorEastAsia" w:hAnsiTheme="minorHAnsi" w:cstheme="minorBidi"/>
            <w:noProof/>
            <w:sz w:val="22"/>
            <w:szCs w:val="22"/>
          </w:rPr>
          <w:tab/>
        </w:r>
        <w:r w:rsidRPr="001E3E63">
          <w:rPr>
            <w:rStyle w:val="Hipercze"/>
            <w:noProof/>
          </w:rPr>
          <w:t>Podstawy prawne</w:t>
        </w:r>
        <w:r>
          <w:rPr>
            <w:noProof/>
            <w:webHidden/>
          </w:rPr>
          <w:tab/>
        </w:r>
        <w:r>
          <w:rPr>
            <w:noProof/>
            <w:webHidden/>
          </w:rPr>
          <w:fldChar w:fldCharType="begin"/>
        </w:r>
        <w:r>
          <w:rPr>
            <w:noProof/>
            <w:webHidden/>
          </w:rPr>
          <w:instrText xml:space="preserve"> PAGEREF _Toc205894971 \h </w:instrText>
        </w:r>
        <w:r>
          <w:rPr>
            <w:noProof/>
            <w:webHidden/>
          </w:rPr>
        </w:r>
        <w:r>
          <w:rPr>
            <w:noProof/>
            <w:webHidden/>
          </w:rPr>
          <w:fldChar w:fldCharType="separate"/>
        </w:r>
        <w:r>
          <w:rPr>
            <w:noProof/>
            <w:webHidden/>
          </w:rPr>
          <w:t>7</w:t>
        </w:r>
        <w:r>
          <w:rPr>
            <w:noProof/>
            <w:webHidden/>
          </w:rPr>
          <w:fldChar w:fldCharType="end"/>
        </w:r>
      </w:hyperlink>
    </w:p>
    <w:p w14:paraId="73D4DF6D" w14:textId="1D879517" w:rsidR="00BA538F" w:rsidRDefault="00BA538F">
      <w:pPr>
        <w:pStyle w:val="Spistreci1"/>
        <w:rPr>
          <w:rFonts w:asciiTheme="minorHAnsi" w:eastAsiaTheme="minorEastAsia" w:hAnsiTheme="minorHAnsi" w:cstheme="minorBidi"/>
          <w:b w:val="0"/>
          <w:szCs w:val="22"/>
        </w:rPr>
      </w:pPr>
      <w:hyperlink w:anchor="_Toc205894972" w:history="1">
        <w:r w:rsidRPr="001E3E63">
          <w:rPr>
            <w:rStyle w:val="Hipercze"/>
          </w:rPr>
          <w:t>2.</w:t>
        </w:r>
        <w:r>
          <w:rPr>
            <w:rFonts w:asciiTheme="minorHAnsi" w:eastAsiaTheme="minorEastAsia" w:hAnsiTheme="minorHAnsi" w:cstheme="minorBidi"/>
            <w:b w:val="0"/>
            <w:szCs w:val="22"/>
          </w:rPr>
          <w:tab/>
        </w:r>
        <w:r w:rsidRPr="001E3E63">
          <w:rPr>
            <w:rStyle w:val="Hipercze"/>
          </w:rPr>
          <w:t>Zasady ogólne dla EFRR</w:t>
        </w:r>
        <w:r>
          <w:rPr>
            <w:webHidden/>
          </w:rPr>
          <w:tab/>
        </w:r>
        <w:r>
          <w:rPr>
            <w:webHidden/>
          </w:rPr>
          <w:fldChar w:fldCharType="begin"/>
        </w:r>
        <w:r>
          <w:rPr>
            <w:webHidden/>
          </w:rPr>
          <w:instrText xml:space="preserve"> PAGEREF _Toc205894972 \h </w:instrText>
        </w:r>
        <w:r>
          <w:rPr>
            <w:webHidden/>
          </w:rPr>
        </w:r>
        <w:r>
          <w:rPr>
            <w:webHidden/>
          </w:rPr>
          <w:fldChar w:fldCharType="separate"/>
        </w:r>
        <w:r>
          <w:rPr>
            <w:webHidden/>
          </w:rPr>
          <w:t>7</w:t>
        </w:r>
        <w:r>
          <w:rPr>
            <w:webHidden/>
          </w:rPr>
          <w:fldChar w:fldCharType="end"/>
        </w:r>
      </w:hyperlink>
    </w:p>
    <w:p w14:paraId="488C5487" w14:textId="05669125" w:rsidR="00BA538F" w:rsidRDefault="00BA538F">
      <w:pPr>
        <w:pStyle w:val="Spistreci2"/>
        <w:rPr>
          <w:rFonts w:asciiTheme="minorHAnsi" w:eastAsiaTheme="minorEastAsia" w:hAnsiTheme="minorHAnsi" w:cstheme="minorBidi"/>
          <w:noProof/>
          <w:sz w:val="22"/>
          <w:szCs w:val="22"/>
        </w:rPr>
      </w:pPr>
      <w:hyperlink w:anchor="_Toc205894973" w:history="1">
        <w:r w:rsidRPr="001E3E63">
          <w:rPr>
            <w:rStyle w:val="Hipercze"/>
            <w:noProof/>
          </w:rPr>
          <w:t>2.1.</w:t>
        </w:r>
        <w:r>
          <w:rPr>
            <w:rFonts w:asciiTheme="minorHAnsi" w:eastAsiaTheme="minorEastAsia" w:hAnsiTheme="minorHAnsi" w:cstheme="minorBidi"/>
            <w:noProof/>
            <w:sz w:val="22"/>
            <w:szCs w:val="22"/>
          </w:rPr>
          <w:tab/>
        </w:r>
        <w:r w:rsidRPr="001E3E63">
          <w:rPr>
            <w:rStyle w:val="Hipercze"/>
            <w:noProof/>
          </w:rPr>
          <w:t>Zasięg geograficzny i czasowy kwalifikowalności</w:t>
        </w:r>
        <w:r>
          <w:rPr>
            <w:noProof/>
            <w:webHidden/>
          </w:rPr>
          <w:tab/>
        </w:r>
        <w:r>
          <w:rPr>
            <w:noProof/>
            <w:webHidden/>
          </w:rPr>
          <w:fldChar w:fldCharType="begin"/>
        </w:r>
        <w:r>
          <w:rPr>
            <w:noProof/>
            <w:webHidden/>
          </w:rPr>
          <w:instrText xml:space="preserve"> PAGEREF _Toc205894973 \h </w:instrText>
        </w:r>
        <w:r>
          <w:rPr>
            <w:noProof/>
            <w:webHidden/>
          </w:rPr>
        </w:r>
        <w:r>
          <w:rPr>
            <w:noProof/>
            <w:webHidden/>
          </w:rPr>
          <w:fldChar w:fldCharType="separate"/>
        </w:r>
        <w:r>
          <w:rPr>
            <w:noProof/>
            <w:webHidden/>
          </w:rPr>
          <w:t>7</w:t>
        </w:r>
        <w:r>
          <w:rPr>
            <w:noProof/>
            <w:webHidden/>
          </w:rPr>
          <w:fldChar w:fldCharType="end"/>
        </w:r>
      </w:hyperlink>
    </w:p>
    <w:p w14:paraId="4A93A9AA" w14:textId="16A54E6B" w:rsidR="00BA538F" w:rsidRDefault="00BA538F">
      <w:pPr>
        <w:pStyle w:val="Spistreci2"/>
        <w:rPr>
          <w:rFonts w:asciiTheme="minorHAnsi" w:eastAsiaTheme="minorEastAsia" w:hAnsiTheme="minorHAnsi" w:cstheme="minorBidi"/>
          <w:noProof/>
          <w:sz w:val="22"/>
          <w:szCs w:val="22"/>
        </w:rPr>
      </w:pPr>
      <w:hyperlink w:anchor="_Toc205894974" w:history="1">
        <w:r w:rsidRPr="001E3E63">
          <w:rPr>
            <w:rStyle w:val="Hipercze"/>
            <w:noProof/>
          </w:rPr>
          <w:t>2.2.</w:t>
        </w:r>
        <w:r>
          <w:rPr>
            <w:rFonts w:asciiTheme="minorHAnsi" w:eastAsiaTheme="minorEastAsia" w:hAnsiTheme="minorHAnsi" w:cstheme="minorBidi"/>
            <w:noProof/>
            <w:sz w:val="22"/>
            <w:szCs w:val="22"/>
          </w:rPr>
          <w:tab/>
        </w:r>
        <w:r w:rsidRPr="001E3E63">
          <w:rPr>
            <w:rStyle w:val="Hipercze"/>
            <w:noProof/>
          </w:rPr>
          <w:t>Kwalifikowalność projektu</w:t>
        </w:r>
        <w:r>
          <w:rPr>
            <w:noProof/>
            <w:webHidden/>
          </w:rPr>
          <w:tab/>
        </w:r>
        <w:r>
          <w:rPr>
            <w:noProof/>
            <w:webHidden/>
          </w:rPr>
          <w:fldChar w:fldCharType="begin"/>
        </w:r>
        <w:r>
          <w:rPr>
            <w:noProof/>
            <w:webHidden/>
          </w:rPr>
          <w:instrText xml:space="preserve"> PAGEREF _Toc205894974 \h </w:instrText>
        </w:r>
        <w:r>
          <w:rPr>
            <w:noProof/>
            <w:webHidden/>
          </w:rPr>
        </w:r>
        <w:r>
          <w:rPr>
            <w:noProof/>
            <w:webHidden/>
          </w:rPr>
          <w:fldChar w:fldCharType="separate"/>
        </w:r>
        <w:r>
          <w:rPr>
            <w:noProof/>
            <w:webHidden/>
          </w:rPr>
          <w:t>8</w:t>
        </w:r>
        <w:r>
          <w:rPr>
            <w:noProof/>
            <w:webHidden/>
          </w:rPr>
          <w:fldChar w:fldCharType="end"/>
        </w:r>
      </w:hyperlink>
    </w:p>
    <w:p w14:paraId="1DE0CACF" w14:textId="74BC2D89" w:rsidR="00BA538F" w:rsidRDefault="00BA538F">
      <w:pPr>
        <w:pStyle w:val="Spistreci2"/>
        <w:rPr>
          <w:rFonts w:asciiTheme="minorHAnsi" w:eastAsiaTheme="minorEastAsia" w:hAnsiTheme="minorHAnsi" w:cstheme="minorBidi"/>
          <w:noProof/>
          <w:sz w:val="22"/>
          <w:szCs w:val="22"/>
        </w:rPr>
      </w:pPr>
      <w:hyperlink w:anchor="_Toc205894975" w:history="1">
        <w:r w:rsidRPr="001E3E63">
          <w:rPr>
            <w:rStyle w:val="Hipercze"/>
            <w:noProof/>
          </w:rPr>
          <w:t>2.3.</w:t>
        </w:r>
        <w:r>
          <w:rPr>
            <w:rFonts w:asciiTheme="minorHAnsi" w:eastAsiaTheme="minorEastAsia" w:hAnsiTheme="minorHAnsi" w:cstheme="minorBidi"/>
            <w:noProof/>
            <w:sz w:val="22"/>
            <w:szCs w:val="22"/>
          </w:rPr>
          <w:tab/>
        </w:r>
        <w:r w:rsidRPr="001E3E63">
          <w:rPr>
            <w:rStyle w:val="Hipercze"/>
            <w:noProof/>
          </w:rPr>
          <w:t>Kwalifikowalność kosztu</w:t>
        </w:r>
        <w:r>
          <w:rPr>
            <w:noProof/>
            <w:webHidden/>
          </w:rPr>
          <w:tab/>
        </w:r>
        <w:r>
          <w:rPr>
            <w:noProof/>
            <w:webHidden/>
          </w:rPr>
          <w:fldChar w:fldCharType="begin"/>
        </w:r>
        <w:r>
          <w:rPr>
            <w:noProof/>
            <w:webHidden/>
          </w:rPr>
          <w:instrText xml:space="preserve"> PAGEREF _Toc205894975 \h </w:instrText>
        </w:r>
        <w:r>
          <w:rPr>
            <w:noProof/>
            <w:webHidden/>
          </w:rPr>
        </w:r>
        <w:r>
          <w:rPr>
            <w:noProof/>
            <w:webHidden/>
          </w:rPr>
          <w:fldChar w:fldCharType="separate"/>
        </w:r>
        <w:r>
          <w:rPr>
            <w:noProof/>
            <w:webHidden/>
          </w:rPr>
          <w:t>9</w:t>
        </w:r>
        <w:r>
          <w:rPr>
            <w:noProof/>
            <w:webHidden/>
          </w:rPr>
          <w:fldChar w:fldCharType="end"/>
        </w:r>
      </w:hyperlink>
    </w:p>
    <w:p w14:paraId="53D117D4" w14:textId="6F27E504" w:rsidR="00BA538F" w:rsidRDefault="00BA538F">
      <w:pPr>
        <w:pStyle w:val="Spistreci2"/>
        <w:rPr>
          <w:rFonts w:asciiTheme="minorHAnsi" w:eastAsiaTheme="minorEastAsia" w:hAnsiTheme="minorHAnsi" w:cstheme="minorBidi"/>
          <w:noProof/>
          <w:sz w:val="22"/>
          <w:szCs w:val="22"/>
        </w:rPr>
      </w:pPr>
      <w:hyperlink w:anchor="_Toc205894976" w:history="1">
        <w:r w:rsidRPr="001E3E63">
          <w:rPr>
            <w:rStyle w:val="Hipercze"/>
            <w:noProof/>
          </w:rPr>
          <w:t>2.4.</w:t>
        </w:r>
        <w:r>
          <w:rPr>
            <w:rFonts w:asciiTheme="minorHAnsi" w:eastAsiaTheme="minorEastAsia" w:hAnsiTheme="minorHAnsi" w:cstheme="minorBidi"/>
            <w:noProof/>
            <w:sz w:val="22"/>
            <w:szCs w:val="22"/>
          </w:rPr>
          <w:tab/>
        </w:r>
        <w:r w:rsidRPr="001E3E63">
          <w:rPr>
            <w:rStyle w:val="Hipercze"/>
            <w:noProof/>
          </w:rPr>
          <w:t>Podmiot ponoszący koszty</w:t>
        </w:r>
        <w:r>
          <w:rPr>
            <w:noProof/>
            <w:webHidden/>
          </w:rPr>
          <w:tab/>
        </w:r>
        <w:r>
          <w:rPr>
            <w:noProof/>
            <w:webHidden/>
          </w:rPr>
          <w:fldChar w:fldCharType="begin"/>
        </w:r>
        <w:r>
          <w:rPr>
            <w:noProof/>
            <w:webHidden/>
          </w:rPr>
          <w:instrText xml:space="preserve"> PAGEREF _Toc205894976 \h </w:instrText>
        </w:r>
        <w:r>
          <w:rPr>
            <w:noProof/>
            <w:webHidden/>
          </w:rPr>
        </w:r>
        <w:r>
          <w:rPr>
            <w:noProof/>
            <w:webHidden/>
          </w:rPr>
          <w:fldChar w:fldCharType="separate"/>
        </w:r>
        <w:r>
          <w:rPr>
            <w:noProof/>
            <w:webHidden/>
          </w:rPr>
          <w:t>10</w:t>
        </w:r>
        <w:r>
          <w:rPr>
            <w:noProof/>
            <w:webHidden/>
          </w:rPr>
          <w:fldChar w:fldCharType="end"/>
        </w:r>
      </w:hyperlink>
    </w:p>
    <w:p w14:paraId="178BF570" w14:textId="1F65A2F8" w:rsidR="00BA538F" w:rsidRDefault="00BA538F">
      <w:pPr>
        <w:pStyle w:val="Spistreci2"/>
        <w:rPr>
          <w:rFonts w:asciiTheme="minorHAnsi" w:eastAsiaTheme="minorEastAsia" w:hAnsiTheme="minorHAnsi" w:cstheme="minorBidi"/>
          <w:noProof/>
          <w:sz w:val="22"/>
          <w:szCs w:val="22"/>
        </w:rPr>
      </w:pPr>
      <w:hyperlink w:anchor="_Toc205894977" w:history="1">
        <w:r w:rsidRPr="001E3E63">
          <w:rPr>
            <w:rStyle w:val="Hipercze"/>
            <w:noProof/>
          </w:rPr>
          <w:t>2.5.</w:t>
        </w:r>
        <w:r>
          <w:rPr>
            <w:rFonts w:asciiTheme="minorHAnsi" w:eastAsiaTheme="minorEastAsia" w:hAnsiTheme="minorHAnsi" w:cstheme="minorBidi"/>
            <w:noProof/>
            <w:sz w:val="22"/>
            <w:szCs w:val="22"/>
          </w:rPr>
          <w:tab/>
        </w:r>
        <w:r w:rsidRPr="001E3E63">
          <w:rPr>
            <w:rStyle w:val="Hipercze"/>
            <w:noProof/>
          </w:rPr>
          <w:t>Projekty partnerskie</w:t>
        </w:r>
        <w:r>
          <w:rPr>
            <w:noProof/>
            <w:webHidden/>
          </w:rPr>
          <w:tab/>
        </w:r>
        <w:r>
          <w:rPr>
            <w:noProof/>
            <w:webHidden/>
          </w:rPr>
          <w:fldChar w:fldCharType="begin"/>
        </w:r>
        <w:r>
          <w:rPr>
            <w:noProof/>
            <w:webHidden/>
          </w:rPr>
          <w:instrText xml:space="preserve"> PAGEREF _Toc205894977 \h </w:instrText>
        </w:r>
        <w:r>
          <w:rPr>
            <w:noProof/>
            <w:webHidden/>
          </w:rPr>
        </w:r>
        <w:r>
          <w:rPr>
            <w:noProof/>
            <w:webHidden/>
          </w:rPr>
          <w:fldChar w:fldCharType="separate"/>
        </w:r>
        <w:r>
          <w:rPr>
            <w:noProof/>
            <w:webHidden/>
          </w:rPr>
          <w:t>10</w:t>
        </w:r>
        <w:r>
          <w:rPr>
            <w:noProof/>
            <w:webHidden/>
          </w:rPr>
          <w:fldChar w:fldCharType="end"/>
        </w:r>
      </w:hyperlink>
    </w:p>
    <w:p w14:paraId="6F537FDC" w14:textId="252F7A85" w:rsidR="00BA538F" w:rsidRDefault="00BA538F">
      <w:pPr>
        <w:pStyle w:val="Spistreci2"/>
        <w:rPr>
          <w:rFonts w:asciiTheme="minorHAnsi" w:eastAsiaTheme="minorEastAsia" w:hAnsiTheme="minorHAnsi" w:cstheme="minorBidi"/>
          <w:noProof/>
          <w:sz w:val="22"/>
          <w:szCs w:val="22"/>
        </w:rPr>
      </w:pPr>
      <w:hyperlink w:anchor="_Toc205894978" w:history="1">
        <w:r w:rsidRPr="001E3E63">
          <w:rPr>
            <w:rStyle w:val="Hipercze"/>
            <w:noProof/>
          </w:rPr>
          <w:t>2.6.</w:t>
        </w:r>
        <w:r>
          <w:rPr>
            <w:rFonts w:asciiTheme="minorHAnsi" w:eastAsiaTheme="minorEastAsia" w:hAnsiTheme="minorHAnsi" w:cstheme="minorBidi"/>
            <w:noProof/>
            <w:sz w:val="22"/>
            <w:szCs w:val="22"/>
          </w:rPr>
          <w:tab/>
        </w:r>
        <w:r w:rsidRPr="001E3E63">
          <w:rPr>
            <w:rStyle w:val="Hipercze"/>
            <w:noProof/>
          </w:rPr>
          <w:t>Zasada faktycznego poniesienia kosztu</w:t>
        </w:r>
        <w:r>
          <w:rPr>
            <w:noProof/>
            <w:webHidden/>
          </w:rPr>
          <w:tab/>
        </w:r>
        <w:r>
          <w:rPr>
            <w:noProof/>
            <w:webHidden/>
          </w:rPr>
          <w:fldChar w:fldCharType="begin"/>
        </w:r>
        <w:r>
          <w:rPr>
            <w:noProof/>
            <w:webHidden/>
          </w:rPr>
          <w:instrText xml:space="preserve"> PAGEREF _Toc205894978 \h </w:instrText>
        </w:r>
        <w:r>
          <w:rPr>
            <w:noProof/>
            <w:webHidden/>
          </w:rPr>
        </w:r>
        <w:r>
          <w:rPr>
            <w:noProof/>
            <w:webHidden/>
          </w:rPr>
          <w:fldChar w:fldCharType="separate"/>
        </w:r>
        <w:r>
          <w:rPr>
            <w:noProof/>
            <w:webHidden/>
          </w:rPr>
          <w:t>11</w:t>
        </w:r>
        <w:r>
          <w:rPr>
            <w:noProof/>
            <w:webHidden/>
          </w:rPr>
          <w:fldChar w:fldCharType="end"/>
        </w:r>
      </w:hyperlink>
    </w:p>
    <w:p w14:paraId="715D0145" w14:textId="6215F1B7" w:rsidR="00BA538F" w:rsidRDefault="00BA538F">
      <w:pPr>
        <w:pStyle w:val="Spistreci2"/>
        <w:rPr>
          <w:rFonts w:asciiTheme="minorHAnsi" w:eastAsiaTheme="minorEastAsia" w:hAnsiTheme="minorHAnsi" w:cstheme="minorBidi"/>
          <w:noProof/>
          <w:sz w:val="22"/>
          <w:szCs w:val="22"/>
        </w:rPr>
      </w:pPr>
      <w:hyperlink w:anchor="_Toc205894979" w:history="1">
        <w:r w:rsidRPr="001E3E63">
          <w:rPr>
            <w:rStyle w:val="Hipercze"/>
            <w:noProof/>
          </w:rPr>
          <w:t>2.7.</w:t>
        </w:r>
        <w:r>
          <w:rPr>
            <w:rFonts w:asciiTheme="minorHAnsi" w:eastAsiaTheme="minorEastAsia" w:hAnsiTheme="minorHAnsi" w:cstheme="minorBidi"/>
            <w:noProof/>
            <w:sz w:val="22"/>
            <w:szCs w:val="22"/>
          </w:rPr>
          <w:tab/>
        </w:r>
        <w:r w:rsidRPr="001E3E63">
          <w:rPr>
            <w:rStyle w:val="Hipercze"/>
            <w:noProof/>
          </w:rPr>
          <w:t>Faktury wyrażone w walutach obcych</w:t>
        </w:r>
        <w:r>
          <w:rPr>
            <w:noProof/>
            <w:webHidden/>
          </w:rPr>
          <w:tab/>
        </w:r>
        <w:r>
          <w:rPr>
            <w:noProof/>
            <w:webHidden/>
          </w:rPr>
          <w:fldChar w:fldCharType="begin"/>
        </w:r>
        <w:r>
          <w:rPr>
            <w:noProof/>
            <w:webHidden/>
          </w:rPr>
          <w:instrText xml:space="preserve"> PAGEREF _Toc205894979 \h </w:instrText>
        </w:r>
        <w:r>
          <w:rPr>
            <w:noProof/>
            <w:webHidden/>
          </w:rPr>
        </w:r>
        <w:r>
          <w:rPr>
            <w:noProof/>
            <w:webHidden/>
          </w:rPr>
          <w:fldChar w:fldCharType="separate"/>
        </w:r>
        <w:r>
          <w:rPr>
            <w:noProof/>
            <w:webHidden/>
          </w:rPr>
          <w:t>12</w:t>
        </w:r>
        <w:r>
          <w:rPr>
            <w:noProof/>
            <w:webHidden/>
          </w:rPr>
          <w:fldChar w:fldCharType="end"/>
        </w:r>
      </w:hyperlink>
    </w:p>
    <w:p w14:paraId="1806B911" w14:textId="69ACAB79" w:rsidR="00BA538F" w:rsidRDefault="00BA538F">
      <w:pPr>
        <w:pStyle w:val="Spistreci2"/>
        <w:rPr>
          <w:rFonts w:asciiTheme="minorHAnsi" w:eastAsiaTheme="minorEastAsia" w:hAnsiTheme="minorHAnsi" w:cstheme="minorBidi"/>
          <w:noProof/>
          <w:sz w:val="22"/>
          <w:szCs w:val="22"/>
        </w:rPr>
      </w:pPr>
      <w:hyperlink w:anchor="_Toc205894980" w:history="1">
        <w:r w:rsidRPr="001E3E63">
          <w:rPr>
            <w:rStyle w:val="Hipercze"/>
            <w:noProof/>
          </w:rPr>
          <w:t>2.8.</w:t>
        </w:r>
        <w:r>
          <w:rPr>
            <w:rFonts w:asciiTheme="minorHAnsi" w:eastAsiaTheme="minorEastAsia" w:hAnsiTheme="minorHAnsi" w:cstheme="minorBidi"/>
            <w:noProof/>
            <w:sz w:val="22"/>
            <w:szCs w:val="22"/>
          </w:rPr>
          <w:tab/>
        </w:r>
        <w:r w:rsidRPr="001E3E63">
          <w:rPr>
            <w:rStyle w:val="Hipercze"/>
            <w:rFonts w:eastAsia="MS Mincho"/>
            <w:noProof/>
          </w:rPr>
          <w:t>Cross-financing</w:t>
        </w:r>
        <w:r>
          <w:rPr>
            <w:noProof/>
            <w:webHidden/>
          </w:rPr>
          <w:tab/>
        </w:r>
        <w:r>
          <w:rPr>
            <w:noProof/>
            <w:webHidden/>
          </w:rPr>
          <w:fldChar w:fldCharType="begin"/>
        </w:r>
        <w:r>
          <w:rPr>
            <w:noProof/>
            <w:webHidden/>
          </w:rPr>
          <w:instrText xml:space="preserve"> PAGEREF _Toc205894980 \h </w:instrText>
        </w:r>
        <w:r>
          <w:rPr>
            <w:noProof/>
            <w:webHidden/>
          </w:rPr>
        </w:r>
        <w:r>
          <w:rPr>
            <w:noProof/>
            <w:webHidden/>
          </w:rPr>
          <w:fldChar w:fldCharType="separate"/>
        </w:r>
        <w:r>
          <w:rPr>
            <w:noProof/>
            <w:webHidden/>
          </w:rPr>
          <w:t>13</w:t>
        </w:r>
        <w:r>
          <w:rPr>
            <w:noProof/>
            <w:webHidden/>
          </w:rPr>
          <w:fldChar w:fldCharType="end"/>
        </w:r>
      </w:hyperlink>
    </w:p>
    <w:p w14:paraId="54F68489" w14:textId="3F08A2B2" w:rsidR="00BA538F" w:rsidRDefault="00BA538F">
      <w:pPr>
        <w:pStyle w:val="Spistreci2"/>
        <w:rPr>
          <w:rFonts w:asciiTheme="minorHAnsi" w:eastAsiaTheme="minorEastAsia" w:hAnsiTheme="minorHAnsi" w:cstheme="minorBidi"/>
          <w:noProof/>
          <w:sz w:val="22"/>
          <w:szCs w:val="22"/>
        </w:rPr>
      </w:pPr>
      <w:hyperlink w:anchor="_Toc205894981" w:history="1">
        <w:r w:rsidRPr="001E3E63">
          <w:rPr>
            <w:rStyle w:val="Hipercze"/>
            <w:noProof/>
          </w:rPr>
          <w:t>2.9.</w:t>
        </w:r>
        <w:r>
          <w:rPr>
            <w:rFonts w:asciiTheme="minorHAnsi" w:eastAsiaTheme="minorEastAsia" w:hAnsiTheme="minorHAnsi" w:cstheme="minorBidi"/>
            <w:noProof/>
            <w:sz w:val="22"/>
            <w:szCs w:val="22"/>
          </w:rPr>
          <w:tab/>
        </w:r>
        <w:r w:rsidRPr="001E3E63">
          <w:rPr>
            <w:rStyle w:val="Hipercze"/>
            <w:noProof/>
          </w:rPr>
          <w:t>Podwójne finansowanie</w:t>
        </w:r>
        <w:r>
          <w:rPr>
            <w:noProof/>
            <w:webHidden/>
          </w:rPr>
          <w:tab/>
        </w:r>
        <w:r>
          <w:rPr>
            <w:noProof/>
            <w:webHidden/>
          </w:rPr>
          <w:fldChar w:fldCharType="begin"/>
        </w:r>
        <w:r>
          <w:rPr>
            <w:noProof/>
            <w:webHidden/>
          </w:rPr>
          <w:instrText xml:space="preserve"> PAGEREF _Toc205894981 \h </w:instrText>
        </w:r>
        <w:r>
          <w:rPr>
            <w:noProof/>
            <w:webHidden/>
          </w:rPr>
        </w:r>
        <w:r>
          <w:rPr>
            <w:noProof/>
            <w:webHidden/>
          </w:rPr>
          <w:fldChar w:fldCharType="separate"/>
        </w:r>
        <w:r>
          <w:rPr>
            <w:noProof/>
            <w:webHidden/>
          </w:rPr>
          <w:t>13</w:t>
        </w:r>
        <w:r>
          <w:rPr>
            <w:noProof/>
            <w:webHidden/>
          </w:rPr>
          <w:fldChar w:fldCharType="end"/>
        </w:r>
      </w:hyperlink>
    </w:p>
    <w:p w14:paraId="104760ED" w14:textId="56D14BCB" w:rsidR="00BA538F" w:rsidRDefault="00BA538F">
      <w:pPr>
        <w:pStyle w:val="Spistreci2"/>
        <w:rPr>
          <w:rFonts w:asciiTheme="minorHAnsi" w:eastAsiaTheme="minorEastAsia" w:hAnsiTheme="minorHAnsi" w:cstheme="minorBidi"/>
          <w:noProof/>
          <w:sz w:val="22"/>
          <w:szCs w:val="22"/>
        </w:rPr>
      </w:pPr>
      <w:hyperlink w:anchor="_Toc205894982" w:history="1">
        <w:r w:rsidRPr="001E3E63">
          <w:rPr>
            <w:rStyle w:val="Hipercze"/>
            <w:noProof/>
          </w:rPr>
          <w:t>2.10.</w:t>
        </w:r>
        <w:r>
          <w:rPr>
            <w:rFonts w:asciiTheme="minorHAnsi" w:eastAsiaTheme="minorEastAsia" w:hAnsiTheme="minorHAnsi" w:cstheme="minorBidi"/>
            <w:noProof/>
            <w:sz w:val="22"/>
            <w:szCs w:val="22"/>
          </w:rPr>
          <w:tab/>
        </w:r>
        <w:r w:rsidRPr="001E3E63">
          <w:rPr>
            <w:rStyle w:val="Hipercze"/>
            <w:noProof/>
          </w:rPr>
          <w:t>Trwałość projektu</w:t>
        </w:r>
        <w:r>
          <w:rPr>
            <w:noProof/>
            <w:webHidden/>
          </w:rPr>
          <w:tab/>
        </w:r>
        <w:r>
          <w:rPr>
            <w:noProof/>
            <w:webHidden/>
          </w:rPr>
          <w:fldChar w:fldCharType="begin"/>
        </w:r>
        <w:r>
          <w:rPr>
            <w:noProof/>
            <w:webHidden/>
          </w:rPr>
          <w:instrText xml:space="preserve"> PAGEREF _Toc205894982 \h </w:instrText>
        </w:r>
        <w:r>
          <w:rPr>
            <w:noProof/>
            <w:webHidden/>
          </w:rPr>
        </w:r>
        <w:r>
          <w:rPr>
            <w:noProof/>
            <w:webHidden/>
          </w:rPr>
          <w:fldChar w:fldCharType="separate"/>
        </w:r>
        <w:r>
          <w:rPr>
            <w:noProof/>
            <w:webHidden/>
          </w:rPr>
          <w:t>14</w:t>
        </w:r>
        <w:r>
          <w:rPr>
            <w:noProof/>
            <w:webHidden/>
          </w:rPr>
          <w:fldChar w:fldCharType="end"/>
        </w:r>
      </w:hyperlink>
    </w:p>
    <w:p w14:paraId="1D5E1FD1" w14:textId="4E8EAA95" w:rsidR="00BA538F" w:rsidRDefault="00BA538F">
      <w:pPr>
        <w:pStyle w:val="Spistreci2"/>
        <w:rPr>
          <w:rFonts w:asciiTheme="minorHAnsi" w:eastAsiaTheme="minorEastAsia" w:hAnsiTheme="minorHAnsi" w:cstheme="minorBidi"/>
          <w:noProof/>
          <w:sz w:val="22"/>
          <w:szCs w:val="22"/>
        </w:rPr>
      </w:pPr>
      <w:hyperlink w:anchor="_Toc205894983" w:history="1">
        <w:r w:rsidRPr="001E3E63">
          <w:rPr>
            <w:rStyle w:val="Hipercze"/>
            <w:noProof/>
          </w:rPr>
          <w:t>2.11.</w:t>
        </w:r>
        <w:r>
          <w:rPr>
            <w:rFonts w:asciiTheme="minorHAnsi" w:eastAsiaTheme="minorEastAsia" w:hAnsiTheme="minorHAnsi" w:cstheme="minorBidi"/>
            <w:noProof/>
            <w:sz w:val="22"/>
            <w:szCs w:val="22"/>
          </w:rPr>
          <w:tab/>
        </w:r>
        <w:r w:rsidRPr="001E3E63">
          <w:rPr>
            <w:rStyle w:val="Hipercze"/>
            <w:noProof/>
          </w:rPr>
          <w:t>Koszty niekwalifikowalne</w:t>
        </w:r>
        <w:r>
          <w:rPr>
            <w:noProof/>
            <w:webHidden/>
          </w:rPr>
          <w:tab/>
        </w:r>
        <w:r>
          <w:rPr>
            <w:noProof/>
            <w:webHidden/>
          </w:rPr>
          <w:fldChar w:fldCharType="begin"/>
        </w:r>
        <w:r>
          <w:rPr>
            <w:noProof/>
            <w:webHidden/>
          </w:rPr>
          <w:instrText xml:space="preserve"> PAGEREF _Toc205894983 \h </w:instrText>
        </w:r>
        <w:r>
          <w:rPr>
            <w:noProof/>
            <w:webHidden/>
          </w:rPr>
        </w:r>
        <w:r>
          <w:rPr>
            <w:noProof/>
            <w:webHidden/>
          </w:rPr>
          <w:fldChar w:fldCharType="separate"/>
        </w:r>
        <w:r>
          <w:rPr>
            <w:noProof/>
            <w:webHidden/>
          </w:rPr>
          <w:t>15</w:t>
        </w:r>
        <w:r>
          <w:rPr>
            <w:noProof/>
            <w:webHidden/>
          </w:rPr>
          <w:fldChar w:fldCharType="end"/>
        </w:r>
      </w:hyperlink>
    </w:p>
    <w:p w14:paraId="3EF765D9" w14:textId="77F7CF8E" w:rsidR="00BA538F" w:rsidRDefault="00BA538F">
      <w:pPr>
        <w:pStyle w:val="Spistreci1"/>
        <w:rPr>
          <w:rFonts w:asciiTheme="minorHAnsi" w:eastAsiaTheme="minorEastAsia" w:hAnsiTheme="minorHAnsi" w:cstheme="minorBidi"/>
          <w:b w:val="0"/>
          <w:szCs w:val="22"/>
        </w:rPr>
      </w:pPr>
      <w:hyperlink w:anchor="_Toc205894984" w:history="1">
        <w:r w:rsidRPr="001E3E63">
          <w:rPr>
            <w:rStyle w:val="Hipercze"/>
          </w:rPr>
          <w:t>3.</w:t>
        </w:r>
        <w:r>
          <w:rPr>
            <w:rFonts w:asciiTheme="minorHAnsi" w:eastAsiaTheme="minorEastAsia" w:hAnsiTheme="minorHAnsi" w:cstheme="minorBidi"/>
            <w:b w:val="0"/>
            <w:szCs w:val="22"/>
          </w:rPr>
          <w:tab/>
        </w:r>
        <w:r w:rsidRPr="001E3E63">
          <w:rPr>
            <w:rStyle w:val="Hipercze"/>
          </w:rPr>
          <w:t>Zasady kwalifikowalności poszczególnych kosztów w ramach EFRR</w:t>
        </w:r>
        <w:r>
          <w:rPr>
            <w:webHidden/>
          </w:rPr>
          <w:tab/>
        </w:r>
        <w:r>
          <w:rPr>
            <w:webHidden/>
          </w:rPr>
          <w:fldChar w:fldCharType="begin"/>
        </w:r>
        <w:r>
          <w:rPr>
            <w:webHidden/>
          </w:rPr>
          <w:instrText xml:space="preserve"> PAGEREF _Toc205894984 \h </w:instrText>
        </w:r>
        <w:r>
          <w:rPr>
            <w:webHidden/>
          </w:rPr>
        </w:r>
        <w:r>
          <w:rPr>
            <w:webHidden/>
          </w:rPr>
          <w:fldChar w:fldCharType="separate"/>
        </w:r>
        <w:r>
          <w:rPr>
            <w:webHidden/>
          </w:rPr>
          <w:t>17</w:t>
        </w:r>
        <w:r>
          <w:rPr>
            <w:webHidden/>
          </w:rPr>
          <w:fldChar w:fldCharType="end"/>
        </w:r>
      </w:hyperlink>
    </w:p>
    <w:p w14:paraId="340B1644" w14:textId="792FA167" w:rsidR="00BA538F" w:rsidRDefault="00BA538F">
      <w:pPr>
        <w:pStyle w:val="Spistreci2"/>
        <w:rPr>
          <w:rFonts w:asciiTheme="minorHAnsi" w:eastAsiaTheme="minorEastAsia" w:hAnsiTheme="minorHAnsi" w:cstheme="minorBidi"/>
          <w:noProof/>
          <w:sz w:val="22"/>
          <w:szCs w:val="22"/>
        </w:rPr>
      </w:pPr>
      <w:hyperlink w:anchor="_Toc205894985" w:history="1">
        <w:r w:rsidRPr="001E3E63">
          <w:rPr>
            <w:rStyle w:val="Hipercze"/>
            <w:noProof/>
          </w:rPr>
          <w:t>3.1.</w:t>
        </w:r>
        <w:r>
          <w:rPr>
            <w:rFonts w:asciiTheme="minorHAnsi" w:eastAsiaTheme="minorEastAsia" w:hAnsiTheme="minorHAnsi" w:cstheme="minorBidi"/>
            <w:noProof/>
            <w:sz w:val="22"/>
            <w:szCs w:val="22"/>
          </w:rPr>
          <w:tab/>
        </w:r>
        <w:r w:rsidRPr="001E3E63">
          <w:rPr>
            <w:rStyle w:val="Hipercze"/>
            <w:noProof/>
          </w:rPr>
          <w:t>Dokumentacja związana z przygotowaniem i realizacją projektu</w:t>
        </w:r>
        <w:r>
          <w:rPr>
            <w:noProof/>
            <w:webHidden/>
          </w:rPr>
          <w:tab/>
        </w:r>
        <w:r>
          <w:rPr>
            <w:noProof/>
            <w:webHidden/>
          </w:rPr>
          <w:fldChar w:fldCharType="begin"/>
        </w:r>
        <w:r>
          <w:rPr>
            <w:noProof/>
            <w:webHidden/>
          </w:rPr>
          <w:instrText xml:space="preserve"> PAGEREF _Toc205894985 \h </w:instrText>
        </w:r>
        <w:r>
          <w:rPr>
            <w:noProof/>
            <w:webHidden/>
          </w:rPr>
        </w:r>
        <w:r>
          <w:rPr>
            <w:noProof/>
            <w:webHidden/>
          </w:rPr>
          <w:fldChar w:fldCharType="separate"/>
        </w:r>
        <w:r>
          <w:rPr>
            <w:noProof/>
            <w:webHidden/>
          </w:rPr>
          <w:t>17</w:t>
        </w:r>
        <w:r>
          <w:rPr>
            <w:noProof/>
            <w:webHidden/>
          </w:rPr>
          <w:fldChar w:fldCharType="end"/>
        </w:r>
      </w:hyperlink>
    </w:p>
    <w:p w14:paraId="2861FFC7" w14:textId="4E273952" w:rsidR="00BA538F" w:rsidRDefault="00BA538F">
      <w:pPr>
        <w:pStyle w:val="Spistreci2"/>
        <w:rPr>
          <w:rFonts w:asciiTheme="minorHAnsi" w:eastAsiaTheme="minorEastAsia" w:hAnsiTheme="minorHAnsi" w:cstheme="minorBidi"/>
          <w:noProof/>
          <w:sz w:val="22"/>
          <w:szCs w:val="22"/>
        </w:rPr>
      </w:pPr>
      <w:hyperlink w:anchor="_Toc205894986" w:history="1">
        <w:r w:rsidRPr="001E3E63">
          <w:rPr>
            <w:rStyle w:val="Hipercze"/>
            <w:noProof/>
          </w:rPr>
          <w:t>3.2.</w:t>
        </w:r>
        <w:r>
          <w:rPr>
            <w:rFonts w:asciiTheme="minorHAnsi" w:eastAsiaTheme="minorEastAsia" w:hAnsiTheme="minorHAnsi" w:cstheme="minorBidi"/>
            <w:noProof/>
            <w:sz w:val="22"/>
            <w:szCs w:val="22"/>
          </w:rPr>
          <w:tab/>
        </w:r>
        <w:r w:rsidRPr="001E3E63">
          <w:rPr>
            <w:rStyle w:val="Hipercze"/>
            <w:noProof/>
          </w:rPr>
          <w:t>Zakup gruntu</w:t>
        </w:r>
        <w:r>
          <w:rPr>
            <w:noProof/>
            <w:webHidden/>
          </w:rPr>
          <w:tab/>
        </w:r>
        <w:r>
          <w:rPr>
            <w:noProof/>
            <w:webHidden/>
          </w:rPr>
          <w:fldChar w:fldCharType="begin"/>
        </w:r>
        <w:r>
          <w:rPr>
            <w:noProof/>
            <w:webHidden/>
          </w:rPr>
          <w:instrText xml:space="preserve"> PAGEREF _Toc205894986 \h </w:instrText>
        </w:r>
        <w:r>
          <w:rPr>
            <w:noProof/>
            <w:webHidden/>
          </w:rPr>
        </w:r>
        <w:r>
          <w:rPr>
            <w:noProof/>
            <w:webHidden/>
          </w:rPr>
          <w:fldChar w:fldCharType="separate"/>
        </w:r>
        <w:r>
          <w:rPr>
            <w:noProof/>
            <w:webHidden/>
          </w:rPr>
          <w:t>18</w:t>
        </w:r>
        <w:r>
          <w:rPr>
            <w:noProof/>
            <w:webHidden/>
          </w:rPr>
          <w:fldChar w:fldCharType="end"/>
        </w:r>
      </w:hyperlink>
    </w:p>
    <w:p w14:paraId="529E3D4C" w14:textId="5071D8B6" w:rsidR="00BA538F" w:rsidRDefault="00BA538F">
      <w:pPr>
        <w:pStyle w:val="Spistreci2"/>
        <w:rPr>
          <w:rFonts w:asciiTheme="minorHAnsi" w:eastAsiaTheme="minorEastAsia" w:hAnsiTheme="minorHAnsi" w:cstheme="minorBidi"/>
          <w:noProof/>
          <w:sz w:val="22"/>
          <w:szCs w:val="22"/>
        </w:rPr>
      </w:pPr>
      <w:hyperlink w:anchor="_Toc205894987" w:history="1">
        <w:r w:rsidRPr="001E3E63">
          <w:rPr>
            <w:rStyle w:val="Hipercze"/>
            <w:noProof/>
          </w:rPr>
          <w:t>3.3.</w:t>
        </w:r>
        <w:r>
          <w:rPr>
            <w:rFonts w:asciiTheme="minorHAnsi" w:eastAsiaTheme="minorEastAsia" w:hAnsiTheme="minorHAnsi" w:cstheme="minorBidi"/>
            <w:noProof/>
            <w:sz w:val="22"/>
            <w:szCs w:val="22"/>
          </w:rPr>
          <w:tab/>
        </w:r>
        <w:r w:rsidRPr="001E3E63">
          <w:rPr>
            <w:rStyle w:val="Hipercze"/>
            <w:noProof/>
          </w:rPr>
          <w:t>Roboty budowlane i materiały budowlane</w:t>
        </w:r>
        <w:r>
          <w:rPr>
            <w:noProof/>
            <w:webHidden/>
          </w:rPr>
          <w:tab/>
        </w:r>
        <w:r>
          <w:rPr>
            <w:noProof/>
            <w:webHidden/>
          </w:rPr>
          <w:fldChar w:fldCharType="begin"/>
        </w:r>
        <w:r>
          <w:rPr>
            <w:noProof/>
            <w:webHidden/>
          </w:rPr>
          <w:instrText xml:space="preserve"> PAGEREF _Toc205894987 \h </w:instrText>
        </w:r>
        <w:r>
          <w:rPr>
            <w:noProof/>
            <w:webHidden/>
          </w:rPr>
        </w:r>
        <w:r>
          <w:rPr>
            <w:noProof/>
            <w:webHidden/>
          </w:rPr>
          <w:fldChar w:fldCharType="separate"/>
        </w:r>
        <w:r>
          <w:rPr>
            <w:noProof/>
            <w:webHidden/>
          </w:rPr>
          <w:t>20</w:t>
        </w:r>
        <w:r>
          <w:rPr>
            <w:noProof/>
            <w:webHidden/>
          </w:rPr>
          <w:fldChar w:fldCharType="end"/>
        </w:r>
      </w:hyperlink>
    </w:p>
    <w:p w14:paraId="1BA27BCE" w14:textId="69BBF4F3" w:rsidR="00BA538F" w:rsidRDefault="00BA538F">
      <w:pPr>
        <w:pStyle w:val="Spistreci2"/>
        <w:rPr>
          <w:rFonts w:asciiTheme="minorHAnsi" w:eastAsiaTheme="minorEastAsia" w:hAnsiTheme="minorHAnsi" w:cstheme="minorBidi"/>
          <w:noProof/>
          <w:sz w:val="22"/>
          <w:szCs w:val="22"/>
        </w:rPr>
      </w:pPr>
      <w:hyperlink w:anchor="_Toc205894988" w:history="1">
        <w:r w:rsidRPr="001E3E63">
          <w:rPr>
            <w:rStyle w:val="Hipercze"/>
            <w:noProof/>
          </w:rPr>
          <w:t>3.4.</w:t>
        </w:r>
        <w:r>
          <w:rPr>
            <w:rFonts w:asciiTheme="minorHAnsi" w:eastAsiaTheme="minorEastAsia" w:hAnsiTheme="minorHAnsi" w:cstheme="minorBidi"/>
            <w:noProof/>
            <w:sz w:val="22"/>
            <w:szCs w:val="22"/>
          </w:rPr>
          <w:tab/>
        </w:r>
        <w:r w:rsidRPr="001E3E63">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_Toc205894988 \h </w:instrText>
        </w:r>
        <w:r>
          <w:rPr>
            <w:noProof/>
            <w:webHidden/>
          </w:rPr>
        </w:r>
        <w:r>
          <w:rPr>
            <w:noProof/>
            <w:webHidden/>
          </w:rPr>
          <w:fldChar w:fldCharType="separate"/>
        </w:r>
        <w:r>
          <w:rPr>
            <w:noProof/>
            <w:webHidden/>
          </w:rPr>
          <w:t>22</w:t>
        </w:r>
        <w:r>
          <w:rPr>
            <w:noProof/>
            <w:webHidden/>
          </w:rPr>
          <w:fldChar w:fldCharType="end"/>
        </w:r>
      </w:hyperlink>
    </w:p>
    <w:p w14:paraId="43745697" w14:textId="2077243A" w:rsidR="00BA538F" w:rsidRDefault="00BA538F">
      <w:pPr>
        <w:pStyle w:val="Spistreci2"/>
        <w:rPr>
          <w:rFonts w:asciiTheme="minorHAnsi" w:eastAsiaTheme="minorEastAsia" w:hAnsiTheme="minorHAnsi" w:cstheme="minorBidi"/>
          <w:noProof/>
          <w:sz w:val="22"/>
          <w:szCs w:val="22"/>
        </w:rPr>
      </w:pPr>
      <w:hyperlink w:anchor="_Toc205894989" w:history="1">
        <w:r w:rsidRPr="001E3E63">
          <w:rPr>
            <w:rStyle w:val="Hipercze"/>
            <w:noProof/>
          </w:rPr>
          <w:t>3.5.</w:t>
        </w:r>
        <w:r>
          <w:rPr>
            <w:rFonts w:asciiTheme="minorHAnsi" w:eastAsiaTheme="minorEastAsia" w:hAnsiTheme="minorHAnsi" w:cstheme="minorBidi"/>
            <w:noProof/>
            <w:sz w:val="22"/>
            <w:szCs w:val="22"/>
          </w:rPr>
          <w:tab/>
        </w:r>
        <w:r w:rsidRPr="001E3E63">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_Toc205894989 \h </w:instrText>
        </w:r>
        <w:r>
          <w:rPr>
            <w:noProof/>
            <w:webHidden/>
          </w:rPr>
        </w:r>
        <w:r>
          <w:rPr>
            <w:noProof/>
            <w:webHidden/>
          </w:rPr>
          <w:fldChar w:fldCharType="separate"/>
        </w:r>
        <w:r>
          <w:rPr>
            <w:noProof/>
            <w:webHidden/>
          </w:rPr>
          <w:t>23</w:t>
        </w:r>
        <w:r>
          <w:rPr>
            <w:noProof/>
            <w:webHidden/>
          </w:rPr>
          <w:fldChar w:fldCharType="end"/>
        </w:r>
      </w:hyperlink>
    </w:p>
    <w:p w14:paraId="612AC701" w14:textId="3E8C62D8" w:rsidR="00BA538F" w:rsidRDefault="00BA538F">
      <w:pPr>
        <w:pStyle w:val="Spistreci2"/>
        <w:rPr>
          <w:rFonts w:asciiTheme="minorHAnsi" w:eastAsiaTheme="minorEastAsia" w:hAnsiTheme="minorHAnsi" w:cstheme="minorBidi"/>
          <w:noProof/>
          <w:sz w:val="22"/>
          <w:szCs w:val="22"/>
        </w:rPr>
      </w:pPr>
      <w:hyperlink w:anchor="_Toc205894990" w:history="1">
        <w:r w:rsidRPr="001E3E63">
          <w:rPr>
            <w:rStyle w:val="Hipercze"/>
            <w:noProof/>
          </w:rPr>
          <w:t>3.6.</w:t>
        </w:r>
        <w:r>
          <w:rPr>
            <w:rFonts w:asciiTheme="minorHAnsi" w:eastAsiaTheme="minorEastAsia" w:hAnsiTheme="minorHAnsi" w:cstheme="minorBidi"/>
            <w:noProof/>
            <w:sz w:val="22"/>
            <w:szCs w:val="22"/>
          </w:rPr>
          <w:tab/>
        </w:r>
        <w:r w:rsidRPr="001E3E63">
          <w:rPr>
            <w:rStyle w:val="Hipercze"/>
            <w:noProof/>
          </w:rPr>
          <w:t>Wartości niematerialne i prawne – zakup i wdrożenie</w:t>
        </w:r>
        <w:r>
          <w:rPr>
            <w:noProof/>
            <w:webHidden/>
          </w:rPr>
          <w:tab/>
        </w:r>
        <w:r>
          <w:rPr>
            <w:noProof/>
            <w:webHidden/>
          </w:rPr>
          <w:fldChar w:fldCharType="begin"/>
        </w:r>
        <w:r>
          <w:rPr>
            <w:noProof/>
            <w:webHidden/>
          </w:rPr>
          <w:instrText xml:space="preserve"> PAGEREF _Toc205894990 \h </w:instrText>
        </w:r>
        <w:r>
          <w:rPr>
            <w:noProof/>
            <w:webHidden/>
          </w:rPr>
        </w:r>
        <w:r>
          <w:rPr>
            <w:noProof/>
            <w:webHidden/>
          </w:rPr>
          <w:fldChar w:fldCharType="separate"/>
        </w:r>
        <w:r>
          <w:rPr>
            <w:noProof/>
            <w:webHidden/>
          </w:rPr>
          <w:t>25</w:t>
        </w:r>
        <w:r>
          <w:rPr>
            <w:noProof/>
            <w:webHidden/>
          </w:rPr>
          <w:fldChar w:fldCharType="end"/>
        </w:r>
      </w:hyperlink>
    </w:p>
    <w:p w14:paraId="41215DA3" w14:textId="4B891BB4" w:rsidR="00BA538F" w:rsidRDefault="00BA538F">
      <w:pPr>
        <w:pStyle w:val="Spistreci2"/>
        <w:rPr>
          <w:rFonts w:asciiTheme="minorHAnsi" w:eastAsiaTheme="minorEastAsia" w:hAnsiTheme="minorHAnsi" w:cstheme="minorBidi"/>
          <w:noProof/>
          <w:sz w:val="22"/>
          <w:szCs w:val="22"/>
        </w:rPr>
      </w:pPr>
      <w:hyperlink w:anchor="_Toc205894991" w:history="1">
        <w:r w:rsidRPr="001E3E63">
          <w:rPr>
            <w:rStyle w:val="Hipercze"/>
            <w:noProof/>
          </w:rPr>
          <w:t>3.7.</w:t>
        </w:r>
        <w:r>
          <w:rPr>
            <w:rFonts w:asciiTheme="minorHAnsi" w:eastAsiaTheme="minorEastAsia" w:hAnsiTheme="minorHAnsi" w:cstheme="minorBidi"/>
            <w:noProof/>
            <w:sz w:val="22"/>
            <w:szCs w:val="22"/>
          </w:rPr>
          <w:tab/>
        </w:r>
        <w:r w:rsidRPr="001E3E63">
          <w:rPr>
            <w:rStyle w:val="Hipercze"/>
            <w:noProof/>
          </w:rPr>
          <w:t>Działania informacyjno-promocyjne w zakresie podnoszenia świadomości ekologicznej ludności</w:t>
        </w:r>
        <w:r>
          <w:rPr>
            <w:noProof/>
            <w:webHidden/>
          </w:rPr>
          <w:tab/>
        </w:r>
        <w:r>
          <w:rPr>
            <w:noProof/>
            <w:webHidden/>
          </w:rPr>
          <w:fldChar w:fldCharType="begin"/>
        </w:r>
        <w:r>
          <w:rPr>
            <w:noProof/>
            <w:webHidden/>
          </w:rPr>
          <w:instrText xml:space="preserve"> PAGEREF _Toc205894991 \h </w:instrText>
        </w:r>
        <w:r>
          <w:rPr>
            <w:noProof/>
            <w:webHidden/>
          </w:rPr>
        </w:r>
        <w:r>
          <w:rPr>
            <w:noProof/>
            <w:webHidden/>
          </w:rPr>
          <w:fldChar w:fldCharType="separate"/>
        </w:r>
        <w:r>
          <w:rPr>
            <w:noProof/>
            <w:webHidden/>
          </w:rPr>
          <w:t>25</w:t>
        </w:r>
        <w:r>
          <w:rPr>
            <w:noProof/>
            <w:webHidden/>
          </w:rPr>
          <w:fldChar w:fldCharType="end"/>
        </w:r>
      </w:hyperlink>
    </w:p>
    <w:p w14:paraId="3811FBC0" w14:textId="2E40A640" w:rsidR="00BA538F" w:rsidRDefault="00BA538F">
      <w:pPr>
        <w:pStyle w:val="Spistreci2"/>
        <w:rPr>
          <w:rFonts w:asciiTheme="minorHAnsi" w:eastAsiaTheme="minorEastAsia" w:hAnsiTheme="minorHAnsi" w:cstheme="minorBidi"/>
          <w:noProof/>
          <w:sz w:val="22"/>
          <w:szCs w:val="22"/>
        </w:rPr>
      </w:pPr>
      <w:hyperlink w:anchor="_Toc205894992" w:history="1">
        <w:r w:rsidRPr="001E3E63">
          <w:rPr>
            <w:rStyle w:val="Hipercze"/>
            <w:rFonts w:eastAsia="TTE278EA88t00"/>
            <w:noProof/>
          </w:rPr>
          <w:t>3.8.</w:t>
        </w:r>
        <w:r>
          <w:rPr>
            <w:rFonts w:asciiTheme="minorHAnsi" w:eastAsiaTheme="minorEastAsia" w:hAnsiTheme="minorHAnsi" w:cstheme="minorBidi"/>
            <w:noProof/>
            <w:sz w:val="22"/>
            <w:szCs w:val="22"/>
          </w:rPr>
          <w:tab/>
        </w:r>
        <w:r w:rsidRPr="001E3E63">
          <w:rPr>
            <w:rStyle w:val="Hipercze"/>
            <w:rFonts w:eastAsia="TTE278EA88t00"/>
            <w:noProof/>
          </w:rPr>
          <w:t>Stosunek cywilnoprawny</w:t>
        </w:r>
        <w:r>
          <w:rPr>
            <w:noProof/>
            <w:webHidden/>
          </w:rPr>
          <w:tab/>
        </w:r>
        <w:r>
          <w:rPr>
            <w:noProof/>
            <w:webHidden/>
          </w:rPr>
          <w:fldChar w:fldCharType="begin"/>
        </w:r>
        <w:r>
          <w:rPr>
            <w:noProof/>
            <w:webHidden/>
          </w:rPr>
          <w:instrText xml:space="preserve"> PAGEREF _Toc205894992 \h </w:instrText>
        </w:r>
        <w:r>
          <w:rPr>
            <w:noProof/>
            <w:webHidden/>
          </w:rPr>
        </w:r>
        <w:r>
          <w:rPr>
            <w:noProof/>
            <w:webHidden/>
          </w:rPr>
          <w:fldChar w:fldCharType="separate"/>
        </w:r>
        <w:r>
          <w:rPr>
            <w:noProof/>
            <w:webHidden/>
          </w:rPr>
          <w:t>27</w:t>
        </w:r>
        <w:r>
          <w:rPr>
            <w:noProof/>
            <w:webHidden/>
          </w:rPr>
          <w:fldChar w:fldCharType="end"/>
        </w:r>
      </w:hyperlink>
    </w:p>
    <w:p w14:paraId="24F3BDCF" w14:textId="6B67B13E" w:rsidR="00BA538F" w:rsidRDefault="00BA538F">
      <w:pPr>
        <w:pStyle w:val="Spistreci2"/>
        <w:rPr>
          <w:rFonts w:asciiTheme="minorHAnsi" w:eastAsiaTheme="minorEastAsia" w:hAnsiTheme="minorHAnsi" w:cstheme="minorBidi"/>
          <w:noProof/>
          <w:sz w:val="22"/>
          <w:szCs w:val="22"/>
        </w:rPr>
      </w:pPr>
      <w:hyperlink w:anchor="_Toc205894993" w:history="1">
        <w:r w:rsidRPr="001E3E63">
          <w:rPr>
            <w:rStyle w:val="Hipercze"/>
            <w:noProof/>
          </w:rPr>
          <w:t>3.9.</w:t>
        </w:r>
        <w:r>
          <w:rPr>
            <w:rFonts w:asciiTheme="minorHAnsi" w:eastAsiaTheme="minorEastAsia" w:hAnsiTheme="minorHAnsi" w:cstheme="minorBidi"/>
            <w:noProof/>
            <w:sz w:val="22"/>
            <w:szCs w:val="22"/>
          </w:rPr>
          <w:tab/>
        </w:r>
        <w:r w:rsidRPr="001E3E63">
          <w:rPr>
            <w:rStyle w:val="Hipercze"/>
            <w:noProof/>
          </w:rPr>
          <w:t>Koszty pośrednie</w:t>
        </w:r>
        <w:r>
          <w:rPr>
            <w:noProof/>
            <w:webHidden/>
          </w:rPr>
          <w:tab/>
        </w:r>
        <w:r>
          <w:rPr>
            <w:noProof/>
            <w:webHidden/>
          </w:rPr>
          <w:fldChar w:fldCharType="begin"/>
        </w:r>
        <w:r>
          <w:rPr>
            <w:noProof/>
            <w:webHidden/>
          </w:rPr>
          <w:instrText xml:space="preserve"> PAGEREF _Toc205894993 \h </w:instrText>
        </w:r>
        <w:r>
          <w:rPr>
            <w:noProof/>
            <w:webHidden/>
          </w:rPr>
        </w:r>
        <w:r>
          <w:rPr>
            <w:noProof/>
            <w:webHidden/>
          </w:rPr>
          <w:fldChar w:fldCharType="separate"/>
        </w:r>
        <w:r>
          <w:rPr>
            <w:noProof/>
            <w:webHidden/>
          </w:rPr>
          <w:t>28</w:t>
        </w:r>
        <w:r>
          <w:rPr>
            <w:noProof/>
            <w:webHidden/>
          </w:rPr>
          <w:fldChar w:fldCharType="end"/>
        </w:r>
      </w:hyperlink>
    </w:p>
    <w:p w14:paraId="35C5657F" w14:textId="5CFF8B99" w:rsidR="00BA538F" w:rsidRDefault="00BA538F">
      <w:pPr>
        <w:pStyle w:val="Spistreci2"/>
        <w:rPr>
          <w:rFonts w:asciiTheme="minorHAnsi" w:eastAsiaTheme="minorEastAsia" w:hAnsiTheme="minorHAnsi" w:cstheme="minorBidi"/>
          <w:noProof/>
          <w:sz w:val="22"/>
          <w:szCs w:val="22"/>
        </w:rPr>
      </w:pPr>
      <w:hyperlink w:anchor="_Toc205894994" w:history="1">
        <w:r w:rsidRPr="001E3E63">
          <w:rPr>
            <w:rStyle w:val="Hipercze"/>
            <w:noProof/>
          </w:rPr>
          <w:t>3.10.</w:t>
        </w:r>
        <w:r>
          <w:rPr>
            <w:rFonts w:asciiTheme="minorHAnsi" w:eastAsiaTheme="minorEastAsia" w:hAnsiTheme="minorHAnsi" w:cstheme="minorBidi"/>
            <w:noProof/>
            <w:sz w:val="22"/>
            <w:szCs w:val="22"/>
          </w:rPr>
          <w:tab/>
        </w:r>
        <w:r w:rsidRPr="001E3E63">
          <w:rPr>
            <w:rStyle w:val="Hipercze"/>
            <w:noProof/>
          </w:rPr>
          <w:t>Promocja projektu</w:t>
        </w:r>
        <w:r>
          <w:rPr>
            <w:noProof/>
            <w:webHidden/>
          </w:rPr>
          <w:tab/>
        </w:r>
        <w:r>
          <w:rPr>
            <w:noProof/>
            <w:webHidden/>
          </w:rPr>
          <w:fldChar w:fldCharType="begin"/>
        </w:r>
        <w:r>
          <w:rPr>
            <w:noProof/>
            <w:webHidden/>
          </w:rPr>
          <w:instrText xml:space="preserve"> PAGEREF _Toc205894994 \h </w:instrText>
        </w:r>
        <w:r>
          <w:rPr>
            <w:noProof/>
            <w:webHidden/>
          </w:rPr>
        </w:r>
        <w:r>
          <w:rPr>
            <w:noProof/>
            <w:webHidden/>
          </w:rPr>
          <w:fldChar w:fldCharType="separate"/>
        </w:r>
        <w:r>
          <w:rPr>
            <w:noProof/>
            <w:webHidden/>
          </w:rPr>
          <w:t>28</w:t>
        </w:r>
        <w:r>
          <w:rPr>
            <w:noProof/>
            <w:webHidden/>
          </w:rPr>
          <w:fldChar w:fldCharType="end"/>
        </w:r>
      </w:hyperlink>
    </w:p>
    <w:p w14:paraId="70D394EC" w14:textId="386249D6" w:rsidR="00BA538F" w:rsidRDefault="00BA538F">
      <w:pPr>
        <w:pStyle w:val="Spistreci2"/>
        <w:rPr>
          <w:rFonts w:asciiTheme="minorHAnsi" w:eastAsiaTheme="minorEastAsia" w:hAnsiTheme="minorHAnsi" w:cstheme="minorBidi"/>
          <w:noProof/>
          <w:sz w:val="22"/>
          <w:szCs w:val="22"/>
        </w:rPr>
      </w:pPr>
      <w:hyperlink w:anchor="_Toc205894995" w:history="1">
        <w:r w:rsidRPr="001E3E63">
          <w:rPr>
            <w:rStyle w:val="Hipercze"/>
            <w:noProof/>
          </w:rPr>
          <w:t>3.11.</w:t>
        </w:r>
        <w:r>
          <w:rPr>
            <w:rFonts w:asciiTheme="minorHAnsi" w:eastAsiaTheme="minorEastAsia" w:hAnsiTheme="minorHAnsi" w:cstheme="minorBidi"/>
            <w:noProof/>
            <w:sz w:val="22"/>
            <w:szCs w:val="22"/>
          </w:rPr>
          <w:tab/>
        </w:r>
        <w:r w:rsidRPr="001E3E63">
          <w:rPr>
            <w:rStyle w:val="Hipercze"/>
            <w:noProof/>
          </w:rPr>
          <w:t>Podatek od towarów i usług</w:t>
        </w:r>
        <w:r>
          <w:rPr>
            <w:noProof/>
            <w:webHidden/>
          </w:rPr>
          <w:tab/>
        </w:r>
        <w:r>
          <w:rPr>
            <w:noProof/>
            <w:webHidden/>
          </w:rPr>
          <w:fldChar w:fldCharType="begin"/>
        </w:r>
        <w:r>
          <w:rPr>
            <w:noProof/>
            <w:webHidden/>
          </w:rPr>
          <w:instrText xml:space="preserve"> PAGEREF _Toc205894995 \h </w:instrText>
        </w:r>
        <w:r>
          <w:rPr>
            <w:noProof/>
            <w:webHidden/>
          </w:rPr>
        </w:r>
        <w:r>
          <w:rPr>
            <w:noProof/>
            <w:webHidden/>
          </w:rPr>
          <w:fldChar w:fldCharType="separate"/>
        </w:r>
        <w:r>
          <w:rPr>
            <w:noProof/>
            <w:webHidden/>
          </w:rPr>
          <w:t>29</w:t>
        </w:r>
        <w:r>
          <w:rPr>
            <w:noProof/>
            <w:webHidden/>
          </w:rPr>
          <w:fldChar w:fldCharType="end"/>
        </w:r>
      </w:hyperlink>
    </w:p>
    <w:p w14:paraId="00050F22" w14:textId="132684E4" w:rsidR="00BA538F" w:rsidRDefault="00BA538F">
      <w:pPr>
        <w:pStyle w:val="Spistreci1"/>
        <w:rPr>
          <w:rFonts w:asciiTheme="minorHAnsi" w:eastAsiaTheme="minorEastAsia" w:hAnsiTheme="minorHAnsi" w:cstheme="minorBidi"/>
          <w:b w:val="0"/>
          <w:szCs w:val="22"/>
        </w:rPr>
      </w:pPr>
      <w:hyperlink w:anchor="_Toc205894996" w:history="1">
        <w:r w:rsidRPr="001E3E63">
          <w:rPr>
            <w:rStyle w:val="Hipercze"/>
          </w:rPr>
          <w:t>II.</w:t>
        </w:r>
        <w:r>
          <w:rPr>
            <w:rFonts w:asciiTheme="minorHAnsi" w:eastAsiaTheme="minorEastAsia" w:hAnsiTheme="minorHAnsi" w:cstheme="minorBidi"/>
            <w:b w:val="0"/>
            <w:szCs w:val="22"/>
          </w:rPr>
          <w:tab/>
        </w:r>
        <w:r w:rsidRPr="001E3E63">
          <w:rPr>
            <w:rStyle w:val="Hipercze"/>
          </w:rPr>
          <w:t>WNIOSEK O PŁATNOŚĆ</w:t>
        </w:r>
        <w:r>
          <w:rPr>
            <w:webHidden/>
          </w:rPr>
          <w:tab/>
        </w:r>
        <w:r>
          <w:rPr>
            <w:webHidden/>
          </w:rPr>
          <w:fldChar w:fldCharType="begin"/>
        </w:r>
        <w:r>
          <w:rPr>
            <w:webHidden/>
          </w:rPr>
          <w:instrText xml:space="preserve"> PAGEREF _Toc205894996 \h </w:instrText>
        </w:r>
        <w:r>
          <w:rPr>
            <w:webHidden/>
          </w:rPr>
        </w:r>
        <w:r>
          <w:rPr>
            <w:webHidden/>
          </w:rPr>
          <w:fldChar w:fldCharType="separate"/>
        </w:r>
        <w:r>
          <w:rPr>
            <w:webHidden/>
          </w:rPr>
          <w:t>32</w:t>
        </w:r>
        <w:r>
          <w:rPr>
            <w:webHidden/>
          </w:rPr>
          <w:fldChar w:fldCharType="end"/>
        </w:r>
      </w:hyperlink>
    </w:p>
    <w:p w14:paraId="5D224652" w14:textId="1EC47834" w:rsidR="00BA538F" w:rsidRDefault="00BA538F">
      <w:pPr>
        <w:pStyle w:val="Spistreci1"/>
        <w:rPr>
          <w:rFonts w:asciiTheme="minorHAnsi" w:eastAsiaTheme="minorEastAsia" w:hAnsiTheme="minorHAnsi" w:cstheme="minorBidi"/>
          <w:b w:val="0"/>
          <w:szCs w:val="22"/>
        </w:rPr>
      </w:pPr>
      <w:hyperlink w:anchor="_Toc205894997" w:history="1">
        <w:r w:rsidRPr="001E3E63">
          <w:rPr>
            <w:rStyle w:val="Hipercze"/>
          </w:rPr>
          <w:t>III.</w:t>
        </w:r>
        <w:r>
          <w:rPr>
            <w:rFonts w:asciiTheme="minorHAnsi" w:eastAsiaTheme="minorEastAsia" w:hAnsiTheme="minorHAnsi" w:cstheme="minorBidi"/>
            <w:b w:val="0"/>
            <w:szCs w:val="22"/>
          </w:rPr>
          <w:tab/>
        </w:r>
        <w:r w:rsidRPr="001E3E63">
          <w:rPr>
            <w:rStyle w:val="Hipercze"/>
          </w:rPr>
          <w:t>INFORMACJE NA TEMAT DOKONYWANIA ZWROTÓW</w:t>
        </w:r>
        <w:r>
          <w:rPr>
            <w:webHidden/>
          </w:rPr>
          <w:tab/>
        </w:r>
        <w:r>
          <w:rPr>
            <w:webHidden/>
          </w:rPr>
          <w:fldChar w:fldCharType="begin"/>
        </w:r>
        <w:r>
          <w:rPr>
            <w:webHidden/>
          </w:rPr>
          <w:instrText xml:space="preserve"> PAGEREF _Toc205894997 \h </w:instrText>
        </w:r>
        <w:r>
          <w:rPr>
            <w:webHidden/>
          </w:rPr>
        </w:r>
        <w:r>
          <w:rPr>
            <w:webHidden/>
          </w:rPr>
          <w:fldChar w:fldCharType="separate"/>
        </w:r>
        <w:r>
          <w:rPr>
            <w:webHidden/>
          </w:rPr>
          <w:t>36</w:t>
        </w:r>
        <w:r>
          <w:rPr>
            <w:webHidden/>
          </w:rPr>
          <w:fldChar w:fldCharType="end"/>
        </w:r>
      </w:hyperlink>
    </w:p>
    <w:p w14:paraId="6F24B9BA" w14:textId="12E5BC8B"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2B18BEA9" w:rsidR="00CD5C5D" w:rsidRDefault="005D5EB1" w:rsidP="00F74E61">
      <w:pPr>
        <w:pStyle w:val="Nagwek1"/>
        <w:numPr>
          <w:ilvl w:val="0"/>
          <w:numId w:val="46"/>
        </w:numPr>
        <w:spacing w:before="0" w:line="288" w:lineRule="auto"/>
        <w:ind w:left="284" w:hanging="142"/>
      </w:pPr>
      <w:bookmarkStart w:id="1" w:name="_Toc205894967"/>
      <w:r>
        <w:t>KWALIFIKOWALNOŚĆ KOSZTÓW</w:t>
      </w:r>
      <w:bookmarkEnd w:id="1"/>
      <w:r w:rsidR="00CD5C5D">
        <w:t xml:space="preserve"> </w:t>
      </w:r>
    </w:p>
    <w:p w14:paraId="71540400" w14:textId="0E9E1C24" w:rsidR="00933558" w:rsidRDefault="00933558" w:rsidP="00F74E61">
      <w:pPr>
        <w:pStyle w:val="Nagwek1"/>
        <w:numPr>
          <w:ilvl w:val="0"/>
          <w:numId w:val="47"/>
        </w:numPr>
        <w:spacing w:before="0" w:line="288" w:lineRule="auto"/>
        <w:ind w:left="284" w:hanging="284"/>
      </w:pPr>
      <w:bookmarkStart w:id="2" w:name="_Toc205894968"/>
      <w:r>
        <w:t>Wstęp</w:t>
      </w:r>
      <w:bookmarkEnd w:id="2"/>
      <w:r>
        <w:t xml:space="preserve"> </w:t>
      </w:r>
    </w:p>
    <w:p w14:paraId="3F2A7840" w14:textId="77777777" w:rsidR="00933558" w:rsidRPr="008646FD" w:rsidRDefault="00933558" w:rsidP="00F74E61">
      <w:pPr>
        <w:pStyle w:val="Nagwek2"/>
        <w:numPr>
          <w:ilvl w:val="1"/>
          <w:numId w:val="29"/>
        </w:numPr>
        <w:spacing w:before="0" w:line="288" w:lineRule="auto"/>
        <w:ind w:left="426" w:hanging="426"/>
        <w:jc w:val="left"/>
      </w:pPr>
      <w:bookmarkStart w:id="3" w:name="_Toc205894969"/>
      <w:r w:rsidRPr="008646FD">
        <w:t xml:space="preserve">Zakres stosowania </w:t>
      </w:r>
      <w:r w:rsidR="00D43DE1">
        <w:t>dokumentu</w:t>
      </w:r>
      <w:bookmarkEnd w:id="3"/>
      <w:r w:rsidR="00D43DE1">
        <w:t xml:space="preserve"> </w:t>
      </w:r>
    </w:p>
    <w:p w14:paraId="5B53F9A7" w14:textId="10AB904B"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 xml:space="preserve">kwalifikowalności kosztów ponoszonych przez beneficjenta, </w:t>
      </w:r>
      <w:r w:rsidRPr="003731CD">
        <w:rPr>
          <w:rFonts w:asciiTheme="minorHAnsi" w:hAnsiTheme="minorHAnsi" w:cstheme="minorHAnsi"/>
        </w:rPr>
        <w:t>zarówno w ramach współfinansowania krajowego (w tym wkładu własnego), jak i ze środków Unii Europejskiej (Europejskiego Funduszu Rozwoju Regionalnego) w ramach</w:t>
      </w:r>
      <w:r w:rsidRPr="00526B51">
        <w:rPr>
          <w:rFonts w:asciiTheme="minorHAnsi" w:hAnsiTheme="minorHAnsi" w:cstheme="minorHAnsi"/>
        </w:rPr>
        <w:t xml:space="preserve">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9C09AA"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w:t>
      </w:r>
      <w:r w:rsidR="00EF1200" w:rsidRPr="009C09AA">
        <w:rPr>
          <w:rFonts w:asciiTheme="minorHAnsi" w:eastAsia="MS Mincho" w:hAnsiTheme="minorHAnsi" w:cstheme="minorHAnsi"/>
        </w:rPr>
        <w:t xml:space="preserve">jest tożsame </w:t>
      </w:r>
      <w:r w:rsidR="0087612F" w:rsidRPr="009C09AA">
        <w:rPr>
          <w:rFonts w:asciiTheme="minorHAnsi" w:eastAsia="MS Mincho" w:hAnsiTheme="minorHAnsi" w:cstheme="minorHAnsi"/>
        </w:rPr>
        <w:t>z publikacją zapytania ofertowego, pod warunkiem że beneficjent udokumentuje publikację</w:t>
      </w:r>
      <w:r w:rsidRPr="009C09AA">
        <w:rPr>
          <w:rFonts w:asciiTheme="minorHAnsi" w:eastAsia="MS Mincho" w:hAnsiTheme="minorHAnsi" w:cstheme="minorHAnsi"/>
        </w:rPr>
        <w:t>.</w:t>
      </w:r>
    </w:p>
    <w:p w14:paraId="14057575" w14:textId="276509F1" w:rsidR="00933558" w:rsidRPr="00526B51" w:rsidRDefault="00933558" w:rsidP="007D2378">
      <w:pPr>
        <w:spacing w:after="120" w:line="288" w:lineRule="auto"/>
        <w:jc w:val="left"/>
        <w:rPr>
          <w:rFonts w:asciiTheme="minorHAnsi" w:hAnsiTheme="minorHAnsi" w:cstheme="minorHAnsi"/>
        </w:rPr>
      </w:pPr>
      <w:r w:rsidRPr="009C09AA">
        <w:rPr>
          <w:rFonts w:asciiTheme="minorHAnsi" w:hAnsiTheme="minorHAnsi" w:cstheme="minorHAnsi"/>
        </w:rPr>
        <w:t>Niniejsz</w:t>
      </w:r>
      <w:r w:rsidR="00D43DE1" w:rsidRPr="009C09AA">
        <w:rPr>
          <w:rFonts w:asciiTheme="minorHAnsi" w:hAnsiTheme="minorHAnsi" w:cstheme="minorHAnsi"/>
        </w:rPr>
        <w:t>y dokument m</w:t>
      </w:r>
      <w:r w:rsidRPr="009C09AA">
        <w:rPr>
          <w:rFonts w:asciiTheme="minorHAnsi" w:hAnsiTheme="minorHAnsi" w:cstheme="minorHAnsi"/>
        </w:rPr>
        <w:t xml:space="preserve">a zastosowanie do </w:t>
      </w:r>
      <w:r w:rsidR="003731CD" w:rsidRPr="009C09AA">
        <w:rPr>
          <w:rFonts w:asciiTheme="minorHAnsi" w:hAnsiTheme="minorHAnsi" w:cstheme="minorHAnsi"/>
        </w:rPr>
        <w:t>projektu</w:t>
      </w:r>
      <w:r w:rsidRPr="009C09AA">
        <w:rPr>
          <w:rFonts w:asciiTheme="minorHAnsi" w:hAnsiTheme="minorHAnsi" w:cstheme="minorHAnsi"/>
        </w:rPr>
        <w:t xml:space="preserve"> </w:t>
      </w:r>
      <w:r w:rsidR="00DA0B15" w:rsidRPr="009C09AA">
        <w:rPr>
          <w:rFonts w:asciiTheme="minorHAnsi" w:hAnsiTheme="minorHAnsi" w:cstheme="minorHAnsi"/>
        </w:rPr>
        <w:t>wybranych do d</w:t>
      </w:r>
      <w:r w:rsidR="006853DF" w:rsidRPr="009C09AA">
        <w:rPr>
          <w:rFonts w:asciiTheme="minorHAnsi" w:hAnsiTheme="minorHAnsi" w:cstheme="minorHAnsi"/>
        </w:rPr>
        <w:t xml:space="preserve">ofinansowania w wyniku naboru </w:t>
      </w:r>
      <w:r w:rsidR="003731CD" w:rsidRPr="009C09AA">
        <w:rPr>
          <w:rFonts w:asciiTheme="minorHAnsi" w:hAnsiTheme="minorHAnsi" w:cstheme="minorHAnsi"/>
        </w:rPr>
        <w:t xml:space="preserve">niekonkurencyjnego </w:t>
      </w:r>
      <w:r w:rsidR="00DA0B15" w:rsidRPr="009C09AA">
        <w:rPr>
          <w:rFonts w:asciiTheme="minorHAnsi" w:hAnsiTheme="minorHAnsi" w:cstheme="minorHAnsi"/>
        </w:rPr>
        <w:t>n</w:t>
      </w:r>
      <w:r w:rsidR="00526B51" w:rsidRPr="009C09AA">
        <w:rPr>
          <w:rFonts w:asciiTheme="minorHAnsi" w:hAnsiTheme="minorHAnsi" w:cstheme="minorHAnsi"/>
        </w:rPr>
        <w:t>ume</w:t>
      </w:r>
      <w:r w:rsidR="00DA0B15" w:rsidRPr="009C09AA">
        <w:rPr>
          <w:rFonts w:asciiTheme="minorHAnsi" w:hAnsiTheme="minorHAnsi" w:cstheme="minorHAnsi"/>
        </w:rPr>
        <w:t>r</w:t>
      </w:r>
      <w:r w:rsidR="00DD526B" w:rsidRPr="009C09AA">
        <w:rPr>
          <w:rFonts w:asciiTheme="minorHAnsi" w:hAnsiTheme="minorHAnsi" w:cstheme="minorHAnsi"/>
        </w:rPr>
        <w:t xml:space="preserve"> </w:t>
      </w:r>
      <w:r w:rsidR="003731CD" w:rsidRPr="009C09AA">
        <w:rPr>
          <w:rFonts w:asciiTheme="minorHAnsi" w:hAnsiTheme="minorHAnsi" w:cstheme="minorHAnsi"/>
        </w:rPr>
        <w:t>FEWP.02.06-IZ.00-003/25</w:t>
      </w:r>
      <w:r w:rsidR="00DA0B15" w:rsidRPr="009C09AA">
        <w:rPr>
          <w:rFonts w:asciiTheme="minorHAnsi" w:hAnsiTheme="minorHAnsi" w:cstheme="minorHAnsi"/>
        </w:rPr>
        <w:t xml:space="preserve">. </w:t>
      </w:r>
      <w:r w:rsidR="00CB75E9" w:rsidRPr="009C09AA">
        <w:rPr>
          <w:rFonts w:asciiTheme="minorHAnsi" w:hAnsiTheme="minorHAnsi" w:cstheme="minorHAnsi"/>
        </w:rPr>
        <w:t>W</w:t>
      </w:r>
      <w:r w:rsidRPr="009C09AA">
        <w:rPr>
          <w:rFonts w:asciiTheme="minorHAnsi" w:hAnsiTheme="minorHAnsi" w:cstheme="minorHAnsi"/>
        </w:rPr>
        <w:t xml:space="preserve">eryfikacja kwalifikowalności kosztu dokonywana jest </w:t>
      </w:r>
      <w:r w:rsidR="006B7B93" w:rsidRPr="009C09AA">
        <w:rPr>
          <w:rFonts w:asciiTheme="minorHAnsi" w:hAnsiTheme="minorHAnsi" w:cstheme="minorHAnsi"/>
        </w:rPr>
        <w:t xml:space="preserve">wstępnie </w:t>
      </w:r>
      <w:r w:rsidRPr="009C09AA">
        <w:rPr>
          <w:rFonts w:asciiTheme="minorHAnsi" w:hAnsiTheme="minorHAnsi" w:cstheme="minorHAnsi"/>
        </w:rPr>
        <w:t xml:space="preserve">w trakcie oceny wniosku o dofinansowanie projektu i opiera się przede wszystkim na regulacjach zawartych </w:t>
      </w:r>
      <w:r w:rsidR="00CB75E9" w:rsidRPr="009C09AA">
        <w:rPr>
          <w:rFonts w:asciiTheme="minorHAnsi" w:hAnsiTheme="minorHAnsi" w:cstheme="minorHAnsi"/>
        </w:rPr>
        <w:t xml:space="preserve">w </w:t>
      </w:r>
      <w:r w:rsidRPr="009C09AA">
        <w:rPr>
          <w:rFonts w:asciiTheme="minorHAnsi" w:hAnsiTheme="minorHAnsi" w:cstheme="minorHAnsi"/>
        </w:rPr>
        <w:t>Szczegółowym Opisie Priorytet</w:t>
      </w:r>
      <w:r w:rsidR="00DA0B15" w:rsidRPr="009C09AA">
        <w:rPr>
          <w:rFonts w:asciiTheme="minorHAnsi" w:hAnsiTheme="minorHAnsi" w:cstheme="minorHAnsi"/>
        </w:rPr>
        <w:t xml:space="preserve">ów </w:t>
      </w:r>
      <w:r w:rsidR="00DA0B15" w:rsidRPr="009C09AA">
        <w:rPr>
          <w:rFonts w:asciiTheme="minorHAnsi" w:hAnsiTheme="minorHAnsi" w:cstheme="minorHAnsi"/>
          <w:bCs/>
        </w:rPr>
        <w:t xml:space="preserve">Programu Fundusze Europejskie dla Wielkopolski 2021-2027 </w:t>
      </w:r>
      <w:r w:rsidRPr="009C09AA">
        <w:rPr>
          <w:rFonts w:asciiTheme="minorHAnsi" w:hAnsiTheme="minorHAnsi" w:cstheme="minorHAnsi"/>
        </w:rPr>
        <w:t xml:space="preserve">i w regulaminie </w:t>
      </w:r>
      <w:r w:rsidR="003731CD" w:rsidRPr="009C09AA">
        <w:rPr>
          <w:rFonts w:asciiTheme="minorHAnsi" w:hAnsiTheme="minorHAnsi" w:cstheme="minorHAnsi"/>
        </w:rPr>
        <w:t>wyboru projektu</w:t>
      </w:r>
      <w:r w:rsidR="00180B62" w:rsidRPr="009C09AA">
        <w:rPr>
          <w:rFonts w:asciiTheme="minorHAnsi" w:hAnsiTheme="minorHAnsi" w:cstheme="minorHAnsi"/>
        </w:rPr>
        <w:t xml:space="preserve"> dla naboru </w:t>
      </w:r>
      <w:r w:rsidR="003731CD" w:rsidRPr="009C09AA">
        <w:rPr>
          <w:rFonts w:asciiTheme="minorHAnsi" w:hAnsiTheme="minorHAnsi" w:cstheme="minorHAnsi"/>
        </w:rPr>
        <w:t xml:space="preserve">niekonkurencyjnego numer FEWP.02.06-IZ.00-003/25. </w:t>
      </w:r>
      <w:r w:rsidR="00CB75E9" w:rsidRPr="009C09AA">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9C09AA">
        <w:rPr>
          <w:rFonts w:asciiTheme="minorHAnsi" w:hAnsiTheme="minorHAnsi" w:cstheme="minorHAnsi"/>
        </w:rPr>
        <w:t xml:space="preserve"> kontroli w miejscu realizacji </w:t>
      </w:r>
      <w:r w:rsidR="00CB75E9" w:rsidRPr="009C09AA">
        <w:rPr>
          <w:rFonts w:asciiTheme="minorHAnsi" w:hAnsiTheme="minorHAnsi" w:cstheme="minorHAnsi"/>
        </w:rPr>
        <w:t xml:space="preserve">projektu lub w siedzibie </w:t>
      </w:r>
      <w:r w:rsidR="002B621B" w:rsidRPr="009C09AA">
        <w:rPr>
          <w:rFonts w:asciiTheme="minorHAnsi" w:hAnsiTheme="minorHAnsi" w:cstheme="minorHAnsi"/>
        </w:rPr>
        <w:t>podmiotu kontrolowanego</w:t>
      </w:r>
      <w:r w:rsidR="00CB75E9" w:rsidRPr="009C09AA">
        <w:rPr>
          <w:rFonts w:asciiTheme="minorHAnsi" w:hAnsiTheme="minorHAnsi" w:cstheme="minorHAnsi"/>
        </w:rPr>
        <w:t>.</w:t>
      </w:r>
      <w:r w:rsidR="00CB75E9" w:rsidRPr="00526B51">
        <w:rPr>
          <w:rFonts w:asciiTheme="minorHAnsi" w:hAnsiTheme="minorHAnsi" w:cstheme="minorHAnsi"/>
        </w:rPr>
        <w:t xml:space="preserve"> </w:t>
      </w:r>
    </w:p>
    <w:p w14:paraId="64F1F37B" w14:textId="77777777" w:rsidR="003731CD" w:rsidRDefault="003731CD" w:rsidP="00526B51">
      <w:pPr>
        <w:spacing w:after="120" w:line="288" w:lineRule="auto"/>
        <w:jc w:val="left"/>
        <w:rPr>
          <w:rFonts w:asciiTheme="minorHAnsi" w:hAnsiTheme="minorHAnsi" w:cstheme="minorHAnsi"/>
        </w:rPr>
      </w:pPr>
      <w:r>
        <w:rPr>
          <w:rFonts w:asciiTheme="minorHAnsi" w:hAnsiTheme="minorHAnsi" w:cstheme="minorHAnsi"/>
        </w:rPr>
        <w:t>O</w:t>
      </w:r>
      <w:r w:rsidR="00933558" w:rsidRPr="00526B51">
        <w:rPr>
          <w:rFonts w:asciiTheme="minorHAnsi" w:hAnsiTheme="minorHAnsi" w:cstheme="minorHAnsi"/>
        </w:rPr>
        <w:t xml:space="preserve">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00933558"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 dniu 1 styczn</w:t>
      </w:r>
      <w:r w:rsidR="00CE552F" w:rsidRPr="00526B51">
        <w:rPr>
          <w:rFonts w:asciiTheme="minorHAnsi" w:hAnsiTheme="minorHAnsi" w:cstheme="minorHAnsi"/>
        </w:rPr>
        <w:t>ia 2021</w:t>
      </w:r>
      <w:r w:rsidR="00526B51" w:rsidRPr="00526B51">
        <w:rPr>
          <w:rFonts w:asciiTheme="minorHAnsi" w:hAnsiTheme="minorHAnsi" w:cstheme="minorHAnsi"/>
        </w:rPr>
        <w:t xml:space="preserve"> roku.</w:t>
      </w:r>
      <w:r w:rsidR="00933558" w:rsidRPr="00526B51">
        <w:rPr>
          <w:rFonts w:asciiTheme="minorHAnsi" w:hAnsiTheme="minorHAnsi" w:cstheme="minorHAnsi"/>
        </w:rPr>
        <w:t xml:space="preserve"> Projekty takie muszą spełniać wszystkie obowiązujące wymogi, przede wszystkim dotyczące ochrony środowiska, zamówień publicznych i wynikające z zapisów Programu i Szczegółowego Opisu Priorytet</w:t>
      </w:r>
      <w:r w:rsidR="00CE552F" w:rsidRPr="00526B51">
        <w:rPr>
          <w:rFonts w:asciiTheme="minorHAnsi" w:hAnsiTheme="minorHAnsi" w:cstheme="minorHAnsi"/>
        </w:rPr>
        <w:t>ów</w:t>
      </w:r>
      <w:r w:rsidR="00933558" w:rsidRPr="00526B51">
        <w:rPr>
          <w:rFonts w:asciiTheme="minorHAnsi" w:hAnsiTheme="minorHAnsi" w:cstheme="minorHAnsi"/>
        </w:rPr>
        <w:t xml:space="preserve"> </w:t>
      </w:r>
      <w:r w:rsidR="00CE552F" w:rsidRPr="00526B51">
        <w:rPr>
          <w:rFonts w:asciiTheme="minorHAnsi" w:hAnsiTheme="minorHAnsi" w:cstheme="minorHAnsi"/>
          <w:bCs/>
        </w:rPr>
        <w:t>Programu Fundusze Europejskie dla Wielkopolski 2021-2027</w:t>
      </w:r>
      <w:r w:rsidR="00933558" w:rsidRPr="00526B51">
        <w:rPr>
          <w:rFonts w:asciiTheme="minorHAnsi" w:hAnsiTheme="minorHAnsi" w:cstheme="minorHAnsi"/>
        </w:rPr>
        <w:t xml:space="preserve">. </w:t>
      </w:r>
    </w:p>
    <w:p w14:paraId="1A85EA9A" w14:textId="7A4FDD83" w:rsidR="00933558" w:rsidRPr="009C09AA"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mogą zostać wybrane projekty, jeśli zostały one fizycznie ukończone</w:t>
      </w:r>
      <w:r w:rsidR="00CE552F" w:rsidRPr="0081414F">
        <w:rPr>
          <w:rFonts w:asciiTheme="minorHAnsi" w:hAnsiTheme="minorHAnsi" w:cstheme="minorHAnsi"/>
        </w:rPr>
        <w:t xml:space="preserve"> (w przypadku robót budowlanych)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którego przed dniem złożenia wniosku o dofinansowanie </w:t>
      </w:r>
      <w:r w:rsidR="00510CEC">
        <w:rPr>
          <w:rFonts w:asciiTheme="minorHAnsi" w:hAnsiTheme="minorHAnsi" w:cstheme="minorHAnsi"/>
        </w:rPr>
        <w:t>projektu</w:t>
      </w:r>
      <w:r w:rsidR="00510CEC" w:rsidRPr="0081414F">
        <w:rPr>
          <w:rFonts w:asciiTheme="minorHAnsi" w:hAnsiTheme="minorHAnsi" w:cstheme="minorHAnsi"/>
        </w:rPr>
        <w:t xml:space="preserve"> </w:t>
      </w:r>
      <w:r w:rsidR="00CE552F" w:rsidRPr="0081414F">
        <w:rPr>
          <w:rFonts w:asciiTheme="minorHAnsi" w:hAnsiTheme="minorHAnsi" w:cstheme="minorHAnsi"/>
        </w:rPr>
        <w:t xml:space="preserve">nastąpił odbiór ostatnich robót, dostaw lub usług </w:t>
      </w:r>
      <w:r w:rsidR="00CE552F" w:rsidRPr="009C09AA">
        <w:rPr>
          <w:rFonts w:asciiTheme="minorHAnsi" w:hAnsiTheme="minorHAnsi" w:cstheme="minorHAnsi"/>
        </w:rPr>
        <w:t xml:space="preserve">przewidzianych </w:t>
      </w:r>
      <w:r w:rsidR="00152A1B" w:rsidRPr="009C09AA">
        <w:rPr>
          <w:rFonts w:asciiTheme="minorHAnsi" w:hAnsiTheme="minorHAnsi" w:cstheme="minorHAnsi"/>
        </w:rPr>
        <w:t xml:space="preserve">do realizacji </w:t>
      </w:r>
      <w:r w:rsidR="00CE552F" w:rsidRPr="009C09AA">
        <w:rPr>
          <w:rFonts w:asciiTheme="minorHAnsi" w:hAnsiTheme="minorHAnsi" w:cstheme="minorHAnsi"/>
        </w:rPr>
        <w:t xml:space="preserve">w jego </w:t>
      </w:r>
      <w:r w:rsidR="00152A1B" w:rsidRPr="009C09AA">
        <w:rPr>
          <w:rFonts w:asciiTheme="minorHAnsi" w:hAnsiTheme="minorHAnsi" w:cstheme="minorHAnsi"/>
        </w:rPr>
        <w:t>zakresie rzeczowym</w:t>
      </w:r>
      <w:r w:rsidR="00CE552F" w:rsidRPr="009C09AA">
        <w:rPr>
          <w:rFonts w:asciiTheme="minorHAnsi" w:hAnsiTheme="minorHAnsi" w:cstheme="minorHAnsi"/>
        </w:rPr>
        <w:t xml:space="preserve">. </w:t>
      </w:r>
    </w:p>
    <w:p w14:paraId="1E85C5C0" w14:textId="00273C00" w:rsidR="00933558" w:rsidRPr="009C09AA" w:rsidRDefault="00933558" w:rsidP="0081414F">
      <w:pPr>
        <w:spacing w:after="120" w:line="288" w:lineRule="auto"/>
        <w:jc w:val="left"/>
        <w:rPr>
          <w:rFonts w:asciiTheme="minorHAnsi" w:hAnsiTheme="minorHAnsi" w:cstheme="minorHAnsi"/>
        </w:rPr>
      </w:pPr>
      <w:r w:rsidRPr="009C09AA">
        <w:rPr>
          <w:rFonts w:asciiTheme="minorHAnsi" w:hAnsiTheme="minorHAnsi" w:cstheme="minorHAnsi"/>
        </w:rPr>
        <w:t xml:space="preserve">Instytucja Zarządzająca </w:t>
      </w:r>
      <w:r w:rsidR="00CE552F" w:rsidRPr="009C09AA">
        <w:rPr>
          <w:rFonts w:asciiTheme="minorHAnsi" w:hAnsiTheme="minorHAnsi" w:cstheme="minorHAnsi"/>
          <w:bCs/>
        </w:rPr>
        <w:t>Program</w:t>
      </w:r>
      <w:r w:rsidR="002B621B" w:rsidRPr="009C09AA">
        <w:rPr>
          <w:rFonts w:asciiTheme="minorHAnsi" w:hAnsiTheme="minorHAnsi" w:cstheme="minorHAnsi"/>
          <w:bCs/>
        </w:rPr>
        <w:t>em</w:t>
      </w:r>
      <w:r w:rsidR="00CE552F" w:rsidRPr="009C09AA">
        <w:rPr>
          <w:rFonts w:asciiTheme="minorHAnsi" w:hAnsiTheme="minorHAnsi" w:cstheme="minorHAnsi"/>
          <w:bCs/>
        </w:rPr>
        <w:t xml:space="preserve"> Fundusze Europejskie dla Wielkopolski 2021-2027</w:t>
      </w:r>
      <w:r w:rsidRPr="009C09AA">
        <w:rPr>
          <w:rFonts w:asciiTheme="minorHAnsi" w:hAnsiTheme="minorHAnsi" w:cstheme="minorHAnsi"/>
        </w:rPr>
        <w:t xml:space="preserve"> </w:t>
      </w:r>
      <w:r w:rsidR="00180B62" w:rsidRPr="009C09AA">
        <w:rPr>
          <w:rFonts w:asciiTheme="minorHAnsi" w:hAnsiTheme="minorHAnsi" w:cstheme="minorHAnsi"/>
        </w:rPr>
        <w:t xml:space="preserve">w naborze </w:t>
      </w:r>
      <w:r w:rsidR="003731CD" w:rsidRPr="009C09AA">
        <w:rPr>
          <w:rFonts w:asciiTheme="minorHAnsi" w:hAnsiTheme="minorHAnsi" w:cstheme="minorHAnsi"/>
        </w:rPr>
        <w:t xml:space="preserve">niekonkurencyjnym numer FEWP.02.06-IZ.00-003/25 </w:t>
      </w:r>
      <w:r w:rsidR="00180B62" w:rsidRPr="009C09AA">
        <w:rPr>
          <w:rFonts w:asciiTheme="minorHAnsi" w:hAnsiTheme="minorHAnsi" w:cstheme="minorHAnsi"/>
        </w:rPr>
        <w:t>dopuszcza stosowanie uprosz</w:t>
      </w:r>
      <w:r w:rsidR="00E65A08" w:rsidRPr="009C09AA">
        <w:rPr>
          <w:rFonts w:asciiTheme="minorHAnsi" w:hAnsiTheme="minorHAnsi" w:cstheme="minorHAnsi"/>
        </w:rPr>
        <w:t>cz</w:t>
      </w:r>
      <w:r w:rsidR="00180B62" w:rsidRPr="009C09AA">
        <w:rPr>
          <w:rFonts w:asciiTheme="minorHAnsi" w:hAnsiTheme="minorHAnsi" w:cstheme="minorHAnsi"/>
        </w:rPr>
        <w:t>on</w:t>
      </w:r>
      <w:r w:rsidR="003731CD" w:rsidRPr="009C09AA">
        <w:rPr>
          <w:rFonts w:asciiTheme="minorHAnsi" w:hAnsiTheme="minorHAnsi" w:cstheme="minorHAnsi"/>
        </w:rPr>
        <w:t xml:space="preserve">ych metod rozliczania wydatków </w:t>
      </w:r>
      <w:r w:rsidR="00DD526B" w:rsidRPr="009C09AA">
        <w:rPr>
          <w:rFonts w:asciiTheme="minorHAnsi" w:hAnsiTheme="minorHAnsi" w:cstheme="minorHAnsi"/>
        </w:rPr>
        <w:t>wyłącznie w odniesieniu do kosztów pośrednich, które stanowi</w:t>
      </w:r>
      <w:r w:rsidR="00F0737F" w:rsidRPr="009C09AA">
        <w:rPr>
          <w:rFonts w:asciiTheme="minorHAnsi" w:hAnsiTheme="minorHAnsi" w:cstheme="minorHAnsi"/>
        </w:rPr>
        <w:t>ą</w:t>
      </w:r>
      <w:r w:rsidR="00DD526B" w:rsidRPr="009C09AA">
        <w:rPr>
          <w:rFonts w:asciiTheme="minorHAnsi" w:hAnsiTheme="minorHAnsi" w:cstheme="minorHAnsi"/>
        </w:rPr>
        <w:t xml:space="preserve"> </w:t>
      </w:r>
      <w:r w:rsidR="003731CD" w:rsidRPr="009C09AA">
        <w:rPr>
          <w:rFonts w:asciiTheme="minorHAnsi" w:hAnsiTheme="minorHAnsi" w:cstheme="minorHAnsi"/>
        </w:rPr>
        <w:t>2</w:t>
      </w:r>
      <w:r w:rsidR="00DD526B" w:rsidRPr="009C09AA">
        <w:rPr>
          <w:rFonts w:asciiTheme="minorHAnsi" w:hAnsiTheme="minorHAnsi" w:cstheme="minorHAnsi"/>
        </w:rPr>
        <w:t xml:space="preserve">% </w:t>
      </w:r>
      <w:r w:rsidR="000E1DD4" w:rsidRPr="009C09AA">
        <w:rPr>
          <w:rFonts w:asciiTheme="minorHAnsi" w:hAnsiTheme="minorHAnsi" w:cstheme="minorHAnsi"/>
        </w:rPr>
        <w:t xml:space="preserve">bezpośrednich </w:t>
      </w:r>
      <w:r w:rsidR="00DD526B" w:rsidRPr="009C09AA">
        <w:rPr>
          <w:rFonts w:asciiTheme="minorHAnsi" w:hAnsiTheme="minorHAnsi" w:cstheme="minorHAnsi"/>
        </w:rPr>
        <w:t>kosztów kwalifikowalnych projektu</w:t>
      </w:r>
      <w:r w:rsidRPr="009C09AA">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9C09AA">
        <w:rPr>
          <w:rFonts w:asciiTheme="minorHAnsi" w:hAnsiTheme="minorHAnsi" w:cstheme="minorHAnsi"/>
        </w:rPr>
        <w:t>W sprawa</w:t>
      </w:r>
      <w:r w:rsidR="002C7635" w:rsidRPr="009C09AA">
        <w:rPr>
          <w:rFonts w:asciiTheme="minorHAnsi" w:hAnsiTheme="minorHAnsi" w:cstheme="minorHAnsi"/>
        </w:rPr>
        <w:t xml:space="preserve">ch nieuregulowanych w niniejszym dokumencie </w:t>
      </w:r>
      <w:r w:rsidRPr="009C09AA">
        <w:rPr>
          <w:rFonts w:asciiTheme="minorHAnsi" w:hAnsiTheme="minorHAnsi" w:cstheme="minorHAnsi"/>
        </w:rPr>
        <w:t>zastosowanie mają zapisy regulacji</w:t>
      </w:r>
      <w:r w:rsidR="0031237C" w:rsidRPr="009C09AA">
        <w:rPr>
          <w:rFonts w:asciiTheme="minorHAnsi" w:hAnsiTheme="minorHAnsi" w:cstheme="minorHAnsi"/>
        </w:rPr>
        <w:t xml:space="preserve"> krajowych </w:t>
      </w:r>
      <w:r w:rsidRPr="009C09AA">
        <w:rPr>
          <w:rFonts w:asciiTheme="minorHAnsi" w:hAnsiTheme="minorHAnsi" w:cstheme="minorHAnsi"/>
        </w:rPr>
        <w:t>i</w:t>
      </w:r>
      <w:r w:rsidR="006853DF" w:rsidRPr="009C09AA">
        <w:rPr>
          <w:rFonts w:asciiTheme="minorHAnsi" w:hAnsiTheme="minorHAnsi" w:cstheme="minorHAnsi"/>
        </w:rPr>
        <w:t xml:space="preserve"> </w:t>
      </w:r>
      <w:r w:rsidRPr="009C09AA">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F74E61">
      <w:pPr>
        <w:pStyle w:val="Nagwek2"/>
        <w:numPr>
          <w:ilvl w:val="1"/>
          <w:numId w:val="29"/>
        </w:numPr>
        <w:spacing w:before="0" w:line="288" w:lineRule="auto"/>
        <w:ind w:left="426" w:hanging="426"/>
      </w:pPr>
      <w:bookmarkStart w:id="4" w:name="_Toc205894970"/>
      <w:r w:rsidRPr="00CD5C5D">
        <w:t>Skróty i definicje</w:t>
      </w:r>
      <w:bookmarkEnd w:id="4"/>
      <w:r w:rsidRPr="00CD5C5D">
        <w:t xml:space="preserve"> </w:t>
      </w:r>
    </w:p>
    <w:p w14:paraId="04F24160" w14:textId="29ABDE02" w:rsidR="00EE5B08" w:rsidRPr="009C09AA" w:rsidRDefault="0087612F" w:rsidP="00F74E61">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beneficjent – osoba fizyczna, osoba prawna lub jednostka organizacyjna nieposiadająca osobowości prawnej</w:t>
      </w:r>
      <w:r w:rsidRPr="003731CD">
        <w:rPr>
          <w:rFonts w:asciiTheme="minorHAnsi" w:hAnsiTheme="minorHAnsi" w:cstheme="minorHAnsi"/>
          <w:bCs/>
        </w:rPr>
        <w:t xml:space="preserve">, której </w:t>
      </w:r>
      <w:r w:rsidR="00F012E4" w:rsidRPr="003731CD">
        <w:rPr>
          <w:rFonts w:asciiTheme="minorHAnsi" w:hAnsiTheme="minorHAnsi" w:cstheme="minorHAnsi"/>
          <w:bCs/>
        </w:rPr>
        <w:t>ustawa</w:t>
      </w:r>
      <w:r w:rsidRPr="003731CD">
        <w:rPr>
          <w:rFonts w:asciiTheme="minorHAnsi" w:hAnsiTheme="minorHAnsi" w:cstheme="minorHAnsi"/>
          <w:bCs/>
        </w:rPr>
        <w:t xml:space="preserve"> przyznaj</w:t>
      </w:r>
      <w:r w:rsidR="00F012E4" w:rsidRPr="003731CD">
        <w:rPr>
          <w:rFonts w:asciiTheme="minorHAnsi" w:hAnsiTheme="minorHAnsi" w:cstheme="minorHAnsi"/>
          <w:bCs/>
        </w:rPr>
        <w:t>e</w:t>
      </w:r>
      <w:r w:rsidRPr="003731CD">
        <w:rPr>
          <w:rFonts w:asciiTheme="minorHAnsi" w:hAnsiTheme="minorHAnsi" w:cstheme="minorHAnsi"/>
          <w:bCs/>
        </w:rPr>
        <w:t xml:space="preserve"> zdolność prawną, realizująca projekt finansowany ze środków Europejskiego Funduszu Rozwoju Regionalnego lub </w:t>
      </w:r>
      <w:r w:rsidR="00F012E4" w:rsidRPr="003731CD">
        <w:rPr>
          <w:rFonts w:asciiTheme="minorHAnsi" w:hAnsiTheme="minorHAnsi" w:cstheme="minorHAnsi"/>
          <w:bCs/>
        </w:rPr>
        <w:t xml:space="preserve">ze środków </w:t>
      </w:r>
      <w:r w:rsidRPr="003731CD">
        <w:rPr>
          <w:rFonts w:asciiTheme="minorHAnsi" w:hAnsiTheme="minorHAnsi" w:cstheme="minorHAnsi"/>
          <w:bCs/>
        </w:rPr>
        <w:t>Europejskiego Funduszu Rozwoju Regionalnego i budżetu państwa</w:t>
      </w:r>
      <w:r w:rsidR="00F012E4" w:rsidRPr="003731CD">
        <w:rPr>
          <w:rFonts w:asciiTheme="minorHAnsi" w:hAnsiTheme="minorHAnsi" w:cstheme="minorHAnsi"/>
          <w:bCs/>
        </w:rPr>
        <w:t xml:space="preserve"> na podstawie umowy o dofinansowanie projektu</w:t>
      </w:r>
      <w:r w:rsidR="00741433" w:rsidRPr="003731CD">
        <w:rPr>
          <w:rFonts w:asciiTheme="minorHAnsi" w:hAnsiTheme="minorHAnsi" w:cstheme="minorHAnsi"/>
          <w:bCs/>
        </w:rPr>
        <w:t xml:space="preserve">; </w:t>
      </w:r>
      <w:r w:rsidR="00913F31" w:rsidRPr="003731CD">
        <w:rPr>
          <w:rFonts w:asciiTheme="minorHAnsi" w:hAnsiTheme="minorHAnsi" w:cstheme="minorHAnsi"/>
          <w:bCs/>
        </w:rPr>
        <w:t xml:space="preserve">ilekroć </w:t>
      </w:r>
      <w:r w:rsidR="002C7635" w:rsidRPr="003731CD">
        <w:rPr>
          <w:rFonts w:asciiTheme="minorHAnsi" w:hAnsiTheme="minorHAnsi" w:cstheme="minorHAnsi"/>
          <w:bCs/>
        </w:rPr>
        <w:t>w niniejszym dokumencie</w:t>
      </w:r>
      <w:r w:rsidR="002C7635" w:rsidRPr="0081414F">
        <w:rPr>
          <w:rFonts w:asciiTheme="minorHAnsi" w:hAnsiTheme="minorHAnsi" w:cstheme="minorHAnsi"/>
          <w:bCs/>
        </w:rPr>
        <w:t xml:space="preserve"> </w:t>
      </w:r>
      <w:r w:rsidR="00913F31" w:rsidRPr="0081414F">
        <w:rPr>
          <w:rFonts w:asciiTheme="minorHAnsi" w:hAnsiTheme="minorHAnsi" w:cstheme="minorHAnsi"/>
          <w:bCs/>
        </w:rPr>
        <w:t xml:space="preserve">jest mowa o beneficjencie, należy przez to rozumieć również partnera i podmiot </w:t>
      </w:r>
      <w:r w:rsidR="00EE7C31">
        <w:rPr>
          <w:rFonts w:asciiTheme="minorHAnsi" w:hAnsiTheme="minorHAnsi" w:cstheme="minorHAnsi"/>
          <w:bCs/>
        </w:rPr>
        <w:t xml:space="preserve">zaangażowany w realizację </w:t>
      </w:r>
      <w:r w:rsidR="00B14225" w:rsidRPr="0081414F">
        <w:rPr>
          <w:rFonts w:asciiTheme="minorHAnsi" w:hAnsiTheme="minorHAnsi" w:cstheme="minorHAnsi"/>
          <w:bCs/>
        </w:rPr>
        <w:t xml:space="preserve">projektu / </w:t>
      </w:r>
      <w:r w:rsidR="00EE7C31" w:rsidRPr="0081414F">
        <w:rPr>
          <w:rFonts w:asciiTheme="minorHAnsi" w:hAnsiTheme="minorHAnsi" w:cstheme="minorHAnsi"/>
          <w:bCs/>
        </w:rPr>
        <w:t xml:space="preserve">upoważniony </w:t>
      </w:r>
      <w:r w:rsidR="00EE7C31">
        <w:rPr>
          <w:rFonts w:asciiTheme="minorHAnsi" w:hAnsiTheme="minorHAnsi" w:cstheme="minorHAnsi"/>
          <w:bCs/>
        </w:rPr>
        <w:t xml:space="preserve">do </w:t>
      </w:r>
      <w:r w:rsidR="00913F31" w:rsidRPr="0081414F">
        <w:rPr>
          <w:rFonts w:asciiTheme="minorHAnsi" w:hAnsiTheme="minorHAnsi" w:cstheme="minorHAnsi"/>
          <w:bCs/>
        </w:rPr>
        <w:t>ponoszenia wydatków, wskazany we wniosku o dofinansowanie projektu</w:t>
      </w:r>
      <w:r w:rsidR="007E22C6" w:rsidRPr="0081414F">
        <w:rPr>
          <w:rFonts w:asciiTheme="minorHAnsi" w:hAnsiTheme="minorHAnsi" w:cstheme="minorHAnsi"/>
          <w:bCs/>
        </w:rPr>
        <w:t xml:space="preserve"> / umowie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w:t>
      </w:r>
      <w:r w:rsidR="00913F31" w:rsidRPr="009C09AA">
        <w:rPr>
          <w:rFonts w:asciiTheme="minorHAnsi" w:hAnsiTheme="minorHAnsi" w:cstheme="minorHAnsi"/>
          <w:bCs/>
        </w:rPr>
        <w:t>treści niniejsz</w:t>
      </w:r>
      <w:r w:rsidR="002C7635" w:rsidRPr="009C09AA">
        <w:rPr>
          <w:rFonts w:asciiTheme="minorHAnsi" w:hAnsiTheme="minorHAnsi" w:cstheme="minorHAnsi"/>
          <w:bCs/>
        </w:rPr>
        <w:t xml:space="preserve">ego dokumentu </w:t>
      </w:r>
      <w:r w:rsidR="00913F31" w:rsidRPr="009C09AA">
        <w:rPr>
          <w:rFonts w:asciiTheme="minorHAnsi" w:hAnsiTheme="minorHAnsi" w:cstheme="minorHAnsi"/>
          <w:bCs/>
        </w:rPr>
        <w:t>wynika</w:t>
      </w:r>
      <w:r w:rsidR="0031237C" w:rsidRPr="009C09AA">
        <w:rPr>
          <w:rFonts w:asciiTheme="minorHAnsi" w:hAnsiTheme="minorHAnsi" w:cstheme="minorHAnsi"/>
          <w:bCs/>
        </w:rPr>
        <w:t>,</w:t>
      </w:r>
      <w:r w:rsidR="00913F31" w:rsidRPr="009C09AA">
        <w:rPr>
          <w:rFonts w:asciiTheme="minorHAnsi" w:hAnsiTheme="minorHAnsi" w:cstheme="minorHAnsi"/>
          <w:bCs/>
        </w:rPr>
        <w:t xml:space="preserve"> że w danym kontekście chodzi o beneficjenta jako o stronę umowy o dofinansowanie </w:t>
      </w:r>
      <w:r w:rsidR="002C7635" w:rsidRPr="009C09AA">
        <w:rPr>
          <w:rFonts w:asciiTheme="minorHAnsi" w:hAnsiTheme="minorHAnsi" w:cstheme="minorHAnsi"/>
          <w:bCs/>
        </w:rPr>
        <w:t xml:space="preserve">projektu, </w:t>
      </w:r>
    </w:p>
    <w:p w14:paraId="00AEAC3A" w14:textId="77777777" w:rsidR="00A44AB5" w:rsidRPr="009C09AA" w:rsidRDefault="0087612F"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i/>
        </w:rPr>
        <w:t>cross-financing</w:t>
      </w:r>
      <w:r w:rsidRPr="009C09AA">
        <w:rPr>
          <w:rFonts w:asciiTheme="minorHAnsi" w:hAnsiTheme="minorHAnsi" w:cstheme="minorHAnsi"/>
          <w:bCs/>
        </w:rPr>
        <w:t xml:space="preserve"> –</w:t>
      </w:r>
      <w:r w:rsidR="006D5EB4" w:rsidRPr="009C09AA">
        <w:rPr>
          <w:rFonts w:asciiTheme="minorHAnsi" w:hAnsiTheme="minorHAnsi" w:cstheme="minorHAnsi"/>
          <w:bCs/>
        </w:rPr>
        <w:t xml:space="preserve"> </w:t>
      </w:r>
      <w:r w:rsidRPr="009C09AA">
        <w:rPr>
          <w:rFonts w:asciiTheme="minorHAnsi" w:hAnsiTheme="minorHAnsi" w:cstheme="minorHAnsi"/>
          <w:bCs/>
        </w:rPr>
        <w:t>możliwoś</w:t>
      </w:r>
      <w:r w:rsidR="006D5EB4" w:rsidRPr="009C09AA">
        <w:rPr>
          <w:rFonts w:asciiTheme="minorHAnsi" w:hAnsiTheme="minorHAnsi" w:cstheme="minorHAnsi"/>
          <w:bCs/>
        </w:rPr>
        <w:t>ć</w:t>
      </w:r>
      <w:r w:rsidRPr="009C09AA">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9C09AA">
        <w:rPr>
          <w:rFonts w:asciiTheme="minorHAnsi" w:hAnsiTheme="minorHAnsi" w:cstheme="minorHAnsi"/>
          <w:bCs/>
        </w:rPr>
        <w:t xml:space="preserve">Plus </w:t>
      </w:r>
      <w:r w:rsidRPr="009C09AA">
        <w:rPr>
          <w:rFonts w:asciiTheme="minorHAnsi" w:hAnsiTheme="minorHAnsi" w:cstheme="minorHAnsi"/>
          <w:bCs/>
        </w:rPr>
        <w:t>w przypadku, gdy dane działanie z jednego Funduszu objęte jest zakresem pomocy drugiego Funduszu</w:t>
      </w:r>
      <w:r w:rsidR="00A44AB5" w:rsidRPr="009C09AA">
        <w:rPr>
          <w:rFonts w:asciiTheme="minorHAnsi" w:hAnsiTheme="minorHAnsi" w:cstheme="minorHAnsi"/>
          <w:bCs/>
        </w:rPr>
        <w:t>,</w:t>
      </w:r>
    </w:p>
    <w:p w14:paraId="6C9BB694" w14:textId="343D9F54" w:rsidR="00933558" w:rsidRPr="003731CD" w:rsidRDefault="00933558"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rPr>
        <w:t>dofinansowanie –</w:t>
      </w:r>
      <w:r w:rsidR="00B01260" w:rsidRPr="009C09AA">
        <w:rPr>
          <w:rFonts w:asciiTheme="minorHAnsi" w:hAnsiTheme="minorHAnsi" w:cstheme="minorHAnsi"/>
        </w:rPr>
        <w:t xml:space="preserve"> wsparcie udzielane ze środków Europejskiego Funduszu Rozwoju Regionalnego</w:t>
      </w:r>
      <w:r w:rsidR="003731CD" w:rsidRPr="009C09AA">
        <w:rPr>
          <w:rFonts w:asciiTheme="minorHAnsi" w:hAnsiTheme="minorHAnsi" w:cstheme="minorHAnsi"/>
        </w:rPr>
        <w:t xml:space="preserve"> </w:t>
      </w:r>
      <w:r w:rsidR="00B01260" w:rsidRPr="009C09AA">
        <w:rPr>
          <w:rFonts w:asciiTheme="minorHAnsi" w:hAnsiTheme="minorHAnsi" w:cstheme="minorHAnsi"/>
        </w:rPr>
        <w:t>lub ze środków</w:t>
      </w:r>
      <w:r w:rsidR="00B01260" w:rsidRPr="003731CD">
        <w:rPr>
          <w:rFonts w:asciiTheme="minorHAnsi" w:hAnsiTheme="minorHAnsi" w:cstheme="minorHAnsi"/>
        </w:rPr>
        <w:t xml:space="preserve"> Europejskiego Funduszu Rozwoju Regionalnego i środków budżetu państwa, stanowiące</w:t>
      </w:r>
      <w:r w:rsidR="00B01260" w:rsidRPr="0081414F">
        <w:rPr>
          <w:rFonts w:asciiTheme="minorHAnsi" w:hAnsiTheme="minorHAnsi" w:cstheme="minorHAnsi"/>
        </w:rPr>
        <w:t xml:space="preserv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w:t>
      </w:r>
      <w:r w:rsidR="00B01260" w:rsidRPr="003731CD">
        <w:rPr>
          <w:rFonts w:asciiTheme="minorHAnsi" w:hAnsiTheme="minorHAnsi" w:cstheme="minorHAnsi"/>
          <w:bCs/>
        </w:rPr>
        <w:t>projektu</w:t>
      </w:r>
      <w:r w:rsidRPr="003731CD">
        <w:rPr>
          <w:rFonts w:asciiTheme="minorHAnsi" w:hAnsiTheme="minorHAnsi" w:cstheme="minorHAnsi"/>
          <w:bCs/>
        </w:rPr>
        <w:t xml:space="preserve">, </w:t>
      </w:r>
    </w:p>
    <w:p w14:paraId="14E469A6" w14:textId="3C62109F" w:rsidR="003B65CC" w:rsidRPr="003731CD" w:rsidRDefault="003B65CC"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 xml:space="preserve">EFRR – Europejski Fundusz Rozwoju Regionalnego, </w:t>
      </w:r>
    </w:p>
    <w:p w14:paraId="30F76C81" w14:textId="77777777" w:rsidR="00CF3833" w:rsidRPr="0081414F" w:rsidRDefault="00CF3833"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FEW 2021+ – Program</w:t>
      </w:r>
      <w:r w:rsidRPr="0081414F">
        <w:rPr>
          <w:rFonts w:asciiTheme="minorHAnsi" w:hAnsiTheme="minorHAnsi" w:cstheme="minorHAnsi"/>
          <w:bCs/>
        </w:rPr>
        <w:t xml:space="preserve"> Fundusze Europejskie dla Wielkopolski 2021-2027, </w:t>
      </w:r>
    </w:p>
    <w:p w14:paraId="6A569378" w14:textId="77777777" w:rsidR="00933558" w:rsidRPr="0081414F" w:rsidRDefault="00933558" w:rsidP="00F74E61">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3275F76B" w:rsidR="00933558" w:rsidRDefault="00933558" w:rsidP="00F74E61">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3731CD" w:rsidRDefault="00933558" w:rsidP="00F74E61">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w:t>
      </w:r>
      <w:r w:rsidRPr="003731CD">
        <w:rPr>
          <w:rFonts w:asciiTheme="minorHAnsi" w:hAnsiTheme="minorHAnsi" w:cstheme="minorHAnsi"/>
          <w:bCs/>
        </w:rPr>
        <w:t xml:space="preserve">ogólne dla EFRR”: „Kwalifikowalność kosztu”, </w:t>
      </w:r>
    </w:p>
    <w:p w14:paraId="08A9FB10" w14:textId="6FEB19A5" w:rsidR="00933558" w:rsidRPr="009C09AA" w:rsidRDefault="0093355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koszt niekwalifikowalny – koszt, który nie spełnia wymogów określonych w niniejszy</w:t>
      </w:r>
      <w:r w:rsidR="00F23084" w:rsidRPr="003731CD">
        <w:rPr>
          <w:rFonts w:asciiTheme="minorHAnsi" w:hAnsiTheme="minorHAnsi" w:cstheme="minorHAnsi"/>
          <w:bCs/>
        </w:rPr>
        <w:t>m dokumencie</w:t>
      </w:r>
      <w:r w:rsidRPr="003731CD">
        <w:rPr>
          <w:rFonts w:asciiTheme="minorHAnsi" w:hAnsiTheme="minorHAnsi" w:cstheme="minorHAnsi"/>
          <w:bCs/>
        </w:rPr>
        <w:t>, w tym w części „Zasady ogólne dla EFRR”: „Kwalifikowalność kosztu”</w:t>
      </w:r>
      <w:r w:rsidR="00F23084" w:rsidRPr="003731CD">
        <w:rPr>
          <w:rFonts w:asciiTheme="minorHAnsi" w:hAnsiTheme="minorHAnsi" w:cstheme="minorHAnsi"/>
          <w:bCs/>
        </w:rPr>
        <w:t xml:space="preserve"> i nie może zostać objęty dofinansowaniem</w:t>
      </w:r>
      <w:r w:rsidRPr="003731CD">
        <w:rPr>
          <w:rFonts w:asciiTheme="minorHAnsi" w:hAnsiTheme="minorHAnsi" w:cstheme="minorHAnsi"/>
          <w:bCs/>
        </w:rPr>
        <w:t xml:space="preserve">; wykaz najważniejszych kosztów niekwalifikowalnych w ramach </w:t>
      </w:r>
      <w:r w:rsidR="00AA3203" w:rsidRPr="003731CD">
        <w:rPr>
          <w:rFonts w:asciiTheme="minorHAnsi" w:hAnsiTheme="minorHAnsi" w:cstheme="minorHAnsi"/>
          <w:bCs/>
        </w:rPr>
        <w:t>FEW</w:t>
      </w:r>
      <w:r w:rsidRPr="003731CD">
        <w:rPr>
          <w:rFonts w:asciiTheme="minorHAnsi" w:hAnsiTheme="minorHAnsi" w:cstheme="minorHAnsi"/>
          <w:bCs/>
        </w:rPr>
        <w:t xml:space="preserve"> </w:t>
      </w:r>
      <w:r w:rsidR="00CF3833" w:rsidRPr="003731CD">
        <w:rPr>
          <w:rFonts w:asciiTheme="minorHAnsi" w:hAnsiTheme="minorHAnsi" w:cstheme="minorHAnsi"/>
          <w:bCs/>
        </w:rPr>
        <w:t>20</w:t>
      </w:r>
      <w:r w:rsidR="00C45D71" w:rsidRPr="003731CD">
        <w:rPr>
          <w:rFonts w:asciiTheme="minorHAnsi" w:hAnsiTheme="minorHAnsi" w:cstheme="minorHAnsi"/>
          <w:bCs/>
        </w:rPr>
        <w:t>21</w:t>
      </w:r>
      <w:r w:rsidR="00CF3833" w:rsidRPr="003731CD">
        <w:rPr>
          <w:rFonts w:asciiTheme="minorHAnsi" w:hAnsiTheme="minorHAnsi" w:cstheme="minorHAnsi"/>
          <w:bCs/>
        </w:rPr>
        <w:t xml:space="preserve">+ </w:t>
      </w:r>
      <w:r w:rsidRPr="003731CD">
        <w:rPr>
          <w:rFonts w:asciiTheme="minorHAnsi" w:hAnsiTheme="minorHAnsi" w:cstheme="minorHAnsi"/>
          <w:bCs/>
        </w:rPr>
        <w:t xml:space="preserve">ujęto w </w:t>
      </w:r>
      <w:r w:rsidRPr="009C09AA">
        <w:rPr>
          <w:rFonts w:asciiTheme="minorHAnsi" w:hAnsiTheme="minorHAnsi" w:cstheme="minorHAnsi"/>
          <w:bCs/>
        </w:rPr>
        <w:t xml:space="preserve">części „Zasady ogólne dla EFRR”: „Koszty niekwalifikowalne”, </w:t>
      </w:r>
    </w:p>
    <w:p w14:paraId="66AF552B" w14:textId="744FB800" w:rsidR="00CF3833" w:rsidRPr="009C09AA" w:rsidRDefault="00933558"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rPr>
        <w:t>partner – podmiot wymieniony we wniosku o dofinansowanie</w:t>
      </w:r>
      <w:r w:rsidR="00510CEC" w:rsidRPr="009C09AA">
        <w:rPr>
          <w:rFonts w:asciiTheme="minorHAnsi" w:hAnsiTheme="minorHAnsi" w:cstheme="minorHAnsi"/>
          <w:bCs/>
        </w:rPr>
        <w:t xml:space="preserve"> </w:t>
      </w:r>
      <w:r w:rsidR="00510CEC" w:rsidRPr="009C09AA">
        <w:rPr>
          <w:rFonts w:asciiTheme="minorHAnsi" w:hAnsiTheme="minorHAnsi" w:cstheme="minorHAnsi"/>
        </w:rPr>
        <w:t>projektu</w:t>
      </w:r>
      <w:r w:rsidRPr="009C09AA">
        <w:rPr>
          <w:rFonts w:asciiTheme="minorHAnsi" w:hAnsiTheme="minorHAnsi" w:cstheme="minorHAnsi"/>
          <w:bCs/>
        </w:rPr>
        <w:t xml:space="preserve">, </w:t>
      </w:r>
      <w:r w:rsidR="00CF3833" w:rsidRPr="009C09AA">
        <w:rPr>
          <w:rFonts w:asciiTheme="minorHAnsi" w:hAnsiTheme="minorHAnsi" w:cstheme="minorHAnsi"/>
          <w:bCs/>
        </w:rPr>
        <w:t xml:space="preserve">realizujący wspólnie z beneficjentem (i ewentualnie </w:t>
      </w:r>
      <w:r w:rsidR="00DE15B2" w:rsidRPr="009C09AA">
        <w:rPr>
          <w:rFonts w:asciiTheme="minorHAnsi" w:hAnsiTheme="minorHAnsi" w:cstheme="minorHAnsi"/>
          <w:bCs/>
        </w:rPr>
        <w:t xml:space="preserve">z </w:t>
      </w:r>
      <w:r w:rsidR="00CF3833" w:rsidRPr="009C09AA">
        <w:rPr>
          <w:rFonts w:asciiTheme="minorHAnsi" w:hAnsiTheme="minorHAnsi" w:cstheme="minorHAnsi"/>
          <w:bCs/>
        </w:rPr>
        <w:t xml:space="preserve">innymi partnerami) projekt na warunkach </w:t>
      </w:r>
      <w:r w:rsidR="00F012E4" w:rsidRPr="009C09AA">
        <w:rPr>
          <w:rFonts w:asciiTheme="minorHAnsi" w:hAnsiTheme="minorHAnsi" w:cstheme="minorHAnsi"/>
          <w:bCs/>
        </w:rPr>
        <w:t>o</w:t>
      </w:r>
      <w:r w:rsidR="00CF3833" w:rsidRPr="009C09AA">
        <w:rPr>
          <w:rFonts w:asciiTheme="minorHAnsi" w:hAnsiTheme="minorHAnsi" w:cstheme="minorHAnsi"/>
          <w:bCs/>
        </w:rPr>
        <w:t>kreślonych w umowie o dofinansowanie</w:t>
      </w:r>
      <w:r w:rsidR="00025E95" w:rsidRPr="009C09AA">
        <w:rPr>
          <w:rFonts w:asciiTheme="minorHAnsi" w:hAnsiTheme="minorHAnsi" w:cstheme="minorHAnsi"/>
          <w:bCs/>
        </w:rPr>
        <w:t xml:space="preserve"> projektu</w:t>
      </w:r>
      <w:r w:rsidR="00CF3833" w:rsidRPr="009C09AA">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9C09AA" w:rsidRDefault="00EE7C31"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rPr>
        <w:t xml:space="preserve">partner wiodący – podmiot inicjujący partnerstwo, o którym mowa w artykule 39 ustawy z dnia 28 kwietnia 2022 roku </w:t>
      </w:r>
      <w:r w:rsidRPr="009C09AA">
        <w:rPr>
          <w:rFonts w:asciiTheme="minorHAnsi" w:hAnsiTheme="minorHAnsi" w:cstheme="minorHAnsi"/>
        </w:rPr>
        <w:t>o zasadach realizacji zadań finansowanych ze środków europejskich w perspektywie finansowej 2021-2027</w:t>
      </w:r>
      <w:r w:rsidRPr="009C09AA">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9C09AA" w:rsidRDefault="00933558"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9C09AA">
        <w:rPr>
          <w:rFonts w:asciiTheme="minorHAnsi" w:hAnsiTheme="minorHAnsi" w:cstheme="minorHAnsi"/>
          <w:bCs/>
        </w:rPr>
        <w:t xml:space="preserve"> </w:t>
      </w:r>
      <w:r w:rsidR="00510CEC" w:rsidRPr="009C09AA">
        <w:rPr>
          <w:rFonts w:asciiTheme="minorHAnsi" w:hAnsiTheme="minorHAnsi" w:cstheme="minorHAnsi"/>
        </w:rPr>
        <w:t>projektu</w:t>
      </w:r>
      <w:r w:rsidRPr="009C09AA">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4E900FCB" w14:textId="2041359E" w:rsidR="00933558" w:rsidRPr="009C09AA" w:rsidRDefault="0087612F"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rPr>
        <w:t>personel projektu – osoby zaangażowane do realizacji zadań lub czynności w ramach projektu na podstawie stosunku pracy</w:t>
      </w:r>
      <w:r w:rsidR="00124E41" w:rsidRPr="009C09AA">
        <w:rPr>
          <w:rFonts w:asciiTheme="minorHAnsi" w:hAnsiTheme="minorHAnsi" w:cstheme="minorHAnsi"/>
          <w:bCs/>
        </w:rPr>
        <w:t>; w definicję personelu projektu nie wpisuje się kont</w:t>
      </w:r>
      <w:r w:rsidR="00BC46F9" w:rsidRPr="009C09AA">
        <w:rPr>
          <w:rFonts w:asciiTheme="minorHAnsi" w:hAnsiTheme="minorHAnsi" w:cstheme="minorHAnsi"/>
          <w:bCs/>
        </w:rPr>
        <w:t>r</w:t>
      </w:r>
      <w:r w:rsidR="00124E41" w:rsidRPr="009C09AA">
        <w:rPr>
          <w:rFonts w:asciiTheme="minorHAnsi" w:hAnsiTheme="minorHAnsi" w:cstheme="minorHAnsi"/>
          <w:bCs/>
        </w:rPr>
        <w:t>akt menadżerski,</w:t>
      </w:r>
      <w:r w:rsidR="00124E41" w:rsidRPr="009C09AA">
        <w:rPr>
          <w:rFonts w:asciiTheme="minorHAnsi" w:hAnsiTheme="minorHAnsi" w:cstheme="minorHAnsi"/>
          <w:bCs/>
          <w:strike/>
        </w:rPr>
        <w:t xml:space="preserve"> </w:t>
      </w:r>
    </w:p>
    <w:p w14:paraId="23E0EBCA" w14:textId="06648772" w:rsidR="0075166E" w:rsidRPr="0075166E" w:rsidRDefault="00933558"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rPr>
        <w:t xml:space="preserve">pomoc </w:t>
      </w:r>
      <w:r w:rsidRPr="009C09AA">
        <w:rPr>
          <w:rFonts w:asciiTheme="minorHAnsi" w:hAnsiTheme="minorHAnsi" w:cstheme="minorHAnsi"/>
          <w:bCs/>
          <w:i/>
        </w:rPr>
        <w:t>de minimis</w:t>
      </w:r>
      <w:r w:rsidRPr="009C09AA">
        <w:rPr>
          <w:rFonts w:asciiTheme="minorHAnsi" w:hAnsiTheme="minorHAnsi" w:cstheme="minorHAnsi"/>
          <w:bCs/>
        </w:rPr>
        <w:t xml:space="preserve"> </w:t>
      </w:r>
      <w:r w:rsidR="00BE4BBA" w:rsidRPr="009C09AA">
        <w:rPr>
          <w:rFonts w:asciiTheme="minorHAnsi" w:hAnsiTheme="minorHAnsi" w:cstheme="minorHAnsi"/>
        </w:rPr>
        <w:t>–</w:t>
      </w:r>
      <w:r w:rsidR="008A5629" w:rsidRPr="009C09AA">
        <w:rPr>
          <w:rFonts w:asciiTheme="minorHAnsi" w:hAnsiTheme="minorHAnsi" w:cstheme="minorHAnsi"/>
        </w:rPr>
        <w:t xml:space="preserve"> </w:t>
      </w:r>
      <w:r w:rsidR="00BE4BBA" w:rsidRPr="009C09AA">
        <w:rPr>
          <w:rFonts w:asciiTheme="minorHAnsi" w:hAnsiTheme="minorHAnsi" w:cstheme="minorHAnsi"/>
        </w:rPr>
        <w:t>pomoc zgodna z przepisami Rozporządzenia numer 2023/2831 z dnia 13 grudnia 2023 ro</w:t>
      </w:r>
      <w:r w:rsidR="00733818" w:rsidRPr="009C09AA">
        <w:rPr>
          <w:rFonts w:asciiTheme="minorHAnsi" w:hAnsiTheme="minorHAnsi" w:cstheme="minorHAnsi"/>
        </w:rPr>
        <w:t>ku w sprawie stosowania</w:t>
      </w:r>
      <w:r w:rsidR="00733818" w:rsidRPr="0075166E">
        <w:rPr>
          <w:rFonts w:asciiTheme="minorHAnsi" w:hAnsiTheme="minorHAnsi" w:cstheme="minorHAnsi"/>
        </w:rPr>
        <w:t xml:space="preserve"> artykułów</w:t>
      </w:r>
      <w:r w:rsidR="00BE4BBA" w:rsidRPr="0075166E">
        <w:rPr>
          <w:rFonts w:asciiTheme="minorHAnsi" w:hAnsiTheme="minorHAnsi" w:cstheme="minorHAnsi"/>
        </w:rPr>
        <w:t xml:space="preserve"> 107 i 108 Traktatu o funkcjonowaniu Unii Europejskiej do pomocy </w:t>
      </w:r>
      <w:r w:rsidR="00BE4BBA" w:rsidRPr="0075166E">
        <w:rPr>
          <w:rFonts w:asciiTheme="minorHAnsi" w:hAnsiTheme="minorHAnsi" w:cstheme="minorHAnsi"/>
          <w:i/>
        </w:rPr>
        <w:t>de minimis</w:t>
      </w:r>
      <w:r w:rsidR="003731CD" w:rsidRPr="003731CD">
        <w:rPr>
          <w:rFonts w:asciiTheme="minorHAnsi" w:hAnsiTheme="minorHAnsi" w:cstheme="minorHAnsi"/>
        </w:rPr>
        <w:t xml:space="preserve"> </w:t>
      </w:r>
      <w:r w:rsidR="00313AEA" w:rsidRPr="0075166E">
        <w:rPr>
          <w:rFonts w:asciiTheme="minorHAnsi" w:hAnsiTheme="minorHAnsi" w:cstheme="minorHAnsi"/>
        </w:rPr>
        <w:t>oraz z przepisami</w:t>
      </w:r>
      <w:r w:rsidR="00313AEA" w:rsidRPr="0075166E">
        <w:rPr>
          <w:rFonts w:asciiTheme="minorHAnsi" w:hAnsiTheme="minorHAnsi" w:cstheme="minorHAnsi"/>
          <w:i/>
        </w:rPr>
        <w:t xml:space="preserve"> </w:t>
      </w:r>
      <w:r w:rsidR="00313AEA" w:rsidRPr="0075166E">
        <w:rPr>
          <w:rFonts w:asciiTheme="minorHAnsi" w:hAnsiTheme="minorHAnsi" w:cstheme="minorHAnsi"/>
        </w:rPr>
        <w:t xml:space="preserve">rozporządzenia Ministra Funduszy i Polityki Regionalnej z dnia 17 kwietnia 2024 roku w sprawie udzielania pomocy </w:t>
      </w:r>
      <w:r w:rsidR="00313AEA" w:rsidRPr="0075166E">
        <w:rPr>
          <w:rFonts w:asciiTheme="minorHAnsi" w:hAnsiTheme="minorHAnsi" w:cstheme="minorHAnsi"/>
          <w:i/>
        </w:rPr>
        <w:t>de minimis</w:t>
      </w:r>
      <w:r w:rsidR="00313AEA" w:rsidRPr="0075166E">
        <w:rPr>
          <w:rFonts w:asciiTheme="minorHAnsi" w:hAnsiTheme="minorHAnsi" w:cstheme="minorHAnsi"/>
        </w:rPr>
        <w:t xml:space="preserve"> w ramach regionalnych programów na lata 2021-2027</w:t>
      </w:r>
      <w:r w:rsidR="00BE4BBA" w:rsidRPr="0075166E">
        <w:rPr>
          <w:rFonts w:asciiTheme="minorHAnsi" w:hAnsiTheme="minorHAnsi" w:cstheme="minorHAnsi"/>
        </w:rPr>
        <w:t xml:space="preserve">, </w:t>
      </w:r>
    </w:p>
    <w:p w14:paraId="46522AB5" w14:textId="77777777" w:rsidR="00933558" w:rsidRPr="0081414F" w:rsidRDefault="00933558" w:rsidP="00F74E61">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654F665E" w:rsidR="00EE5B08" w:rsidRDefault="0087612F" w:rsidP="00F74E61">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projekt – przedsięwzięcie </w:t>
      </w:r>
      <w:r w:rsidR="00EE5B08" w:rsidRPr="0081414F">
        <w:rPr>
          <w:rFonts w:asciiTheme="minorHAnsi" w:hAnsiTheme="minorHAnsi" w:cstheme="minorHAnsi"/>
          <w:bCs/>
        </w:rPr>
        <w:t>będące przedmiotem umowy o dofinansowanie projektu, szczegółowo określone we wniosku o dofinansowanie projektu,</w:t>
      </w:r>
    </w:p>
    <w:p w14:paraId="6AFAD55C" w14:textId="7A22A2D8" w:rsidR="00025E95" w:rsidRPr="003731CD" w:rsidRDefault="003507A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R</w:t>
      </w:r>
      <w:r w:rsidR="00025E95" w:rsidRPr="003731CD">
        <w:rPr>
          <w:rFonts w:asciiTheme="minorHAnsi" w:hAnsiTheme="minorHAnsi" w:cstheme="minorHAnsi"/>
          <w:bCs/>
        </w:rPr>
        <w:t xml:space="preserve">ozporządzenie 2021/1058 – </w:t>
      </w:r>
      <w:r w:rsidR="00025E95" w:rsidRPr="003731CD">
        <w:rPr>
          <w:rFonts w:asciiTheme="minorHAnsi" w:hAnsiTheme="minorHAnsi" w:cstheme="minorHAnsi"/>
        </w:rPr>
        <w:t>Rozporządzenie Parlamentu Europejskiego i Rady (UE)</w:t>
      </w:r>
      <w:r w:rsidR="00980062" w:rsidRPr="003731CD">
        <w:rPr>
          <w:rFonts w:asciiTheme="minorHAnsi" w:hAnsiTheme="minorHAnsi" w:cstheme="minorHAnsi"/>
        </w:rPr>
        <w:t xml:space="preserve"> </w:t>
      </w:r>
      <w:r w:rsidR="00025E95" w:rsidRPr="003731CD">
        <w:rPr>
          <w:rFonts w:asciiTheme="minorHAnsi" w:hAnsiTheme="minorHAnsi" w:cstheme="minorHAnsi"/>
        </w:rPr>
        <w:t>2021/1058 z dnia 24 czerwca 2021 r</w:t>
      </w:r>
      <w:r w:rsidR="00980062" w:rsidRPr="003731CD">
        <w:rPr>
          <w:rFonts w:asciiTheme="minorHAnsi" w:hAnsiTheme="minorHAnsi" w:cstheme="minorHAnsi"/>
        </w:rPr>
        <w:t>oku</w:t>
      </w:r>
      <w:r w:rsidR="00025E95" w:rsidRPr="003731CD">
        <w:rPr>
          <w:rFonts w:asciiTheme="minorHAnsi" w:hAnsiTheme="minorHAnsi" w:cstheme="minorHAnsi"/>
        </w:rPr>
        <w:t xml:space="preserve"> w sprawie Europejskiego Funduszu Rozwoju Regionalnego i Funduszu Spójności,</w:t>
      </w:r>
    </w:p>
    <w:p w14:paraId="33D80A42" w14:textId="3B81955E" w:rsidR="00933558" w:rsidRDefault="003507A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R</w:t>
      </w:r>
      <w:r w:rsidR="00933558" w:rsidRPr="003731CD">
        <w:rPr>
          <w:rFonts w:asciiTheme="minorHAnsi" w:hAnsiTheme="minorHAnsi" w:cstheme="minorHAnsi"/>
          <w:bCs/>
        </w:rPr>
        <w:t xml:space="preserve">ozporządzenie </w:t>
      </w:r>
      <w:r w:rsidR="00C97456" w:rsidRPr="003731CD">
        <w:rPr>
          <w:rFonts w:asciiTheme="minorHAnsi" w:hAnsiTheme="minorHAnsi" w:cstheme="minorHAnsi"/>
          <w:bCs/>
        </w:rPr>
        <w:t>2021/1060</w:t>
      </w:r>
      <w:r w:rsidR="00933558" w:rsidRPr="003731CD">
        <w:rPr>
          <w:rFonts w:asciiTheme="minorHAnsi" w:hAnsiTheme="minorHAnsi" w:cstheme="minorHAnsi"/>
          <w:bCs/>
        </w:rPr>
        <w:t xml:space="preserve"> – rozporządzenie </w:t>
      </w:r>
      <w:r w:rsidR="00C97456" w:rsidRPr="003731CD">
        <w:rPr>
          <w:rFonts w:asciiTheme="minorHAnsi" w:hAnsiTheme="minorHAnsi" w:cstheme="minorHAnsi"/>
        </w:rPr>
        <w:t>Parlamentu Europejskiego i Rady (UE) 2021/1060 z dnia 24 czerwca 2021 r</w:t>
      </w:r>
      <w:r w:rsidR="00980062" w:rsidRPr="003731CD">
        <w:rPr>
          <w:rFonts w:asciiTheme="minorHAnsi" w:hAnsiTheme="minorHAnsi" w:cstheme="minorHAnsi"/>
        </w:rPr>
        <w:t>oku</w:t>
      </w:r>
      <w:r w:rsidR="00C97456" w:rsidRPr="003731CD">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933558" w:rsidRPr="003731CD">
        <w:rPr>
          <w:rFonts w:asciiTheme="minorHAnsi" w:hAnsiTheme="minorHAnsi" w:cstheme="minorHAnsi"/>
          <w:bCs/>
        </w:rPr>
        <w:t>,</w:t>
      </w:r>
    </w:p>
    <w:p w14:paraId="7896539A" w14:textId="61FD7801" w:rsidR="00025E95" w:rsidRDefault="0093355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SZOP – Szczegółowy Opis Priorytet</w:t>
      </w:r>
      <w:r w:rsidR="00025E95" w:rsidRPr="003731CD">
        <w:rPr>
          <w:rFonts w:asciiTheme="minorHAnsi" w:hAnsiTheme="minorHAnsi" w:cstheme="minorHAnsi"/>
          <w:bCs/>
        </w:rPr>
        <w:t xml:space="preserve">ów Programu Fundusze Europejskie dla Wielkopolski 2021-2027, </w:t>
      </w:r>
    </w:p>
    <w:p w14:paraId="3A122306" w14:textId="520FD1CD" w:rsidR="00933558" w:rsidRDefault="0093355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 xml:space="preserve">środek trwały – </w:t>
      </w:r>
      <w:r w:rsidR="005E7B82" w:rsidRPr="003731CD">
        <w:rPr>
          <w:rFonts w:asciiTheme="minorHAnsi" w:hAnsiTheme="minorHAnsi" w:cstheme="minorHAnsi"/>
          <w:bCs/>
        </w:rPr>
        <w:t>zgodnie z brzmieniem art</w:t>
      </w:r>
      <w:r w:rsidR="00980062" w:rsidRPr="003731CD">
        <w:rPr>
          <w:rFonts w:asciiTheme="minorHAnsi" w:hAnsiTheme="minorHAnsi" w:cstheme="minorHAnsi"/>
          <w:bCs/>
        </w:rPr>
        <w:t>ykułu</w:t>
      </w:r>
      <w:r w:rsidR="005E7B82" w:rsidRPr="003731CD">
        <w:rPr>
          <w:rFonts w:asciiTheme="minorHAnsi" w:hAnsiTheme="minorHAnsi" w:cstheme="minorHAnsi"/>
          <w:bCs/>
        </w:rPr>
        <w:t xml:space="preserve"> 3 ust</w:t>
      </w:r>
      <w:r w:rsidR="00980062" w:rsidRPr="003731CD">
        <w:rPr>
          <w:rFonts w:asciiTheme="minorHAnsi" w:hAnsiTheme="minorHAnsi" w:cstheme="minorHAnsi"/>
          <w:bCs/>
        </w:rPr>
        <w:t>ęp</w:t>
      </w:r>
      <w:r w:rsidR="005E7B82" w:rsidRPr="003731CD">
        <w:rPr>
          <w:rFonts w:asciiTheme="minorHAnsi" w:hAnsiTheme="minorHAnsi" w:cstheme="minorHAnsi"/>
          <w:bCs/>
        </w:rPr>
        <w:t xml:space="preserve"> 1 p</w:t>
      </w:r>
      <w:r w:rsidR="00980062" w:rsidRPr="003731CD">
        <w:rPr>
          <w:rFonts w:asciiTheme="minorHAnsi" w:hAnsiTheme="minorHAnsi" w:cstheme="minorHAnsi"/>
          <w:bCs/>
        </w:rPr>
        <w:t>un</w:t>
      </w:r>
      <w:r w:rsidR="005E7B82" w:rsidRPr="003731CD">
        <w:rPr>
          <w:rFonts w:asciiTheme="minorHAnsi" w:hAnsiTheme="minorHAnsi" w:cstheme="minorHAnsi"/>
          <w:bCs/>
        </w:rPr>
        <w:t>kt 15 ustawy z dnia 29 września 1994 r</w:t>
      </w:r>
      <w:r w:rsidR="00980062" w:rsidRPr="003731CD">
        <w:rPr>
          <w:rFonts w:asciiTheme="minorHAnsi" w:hAnsiTheme="minorHAnsi" w:cstheme="minorHAnsi"/>
          <w:bCs/>
        </w:rPr>
        <w:t>oku</w:t>
      </w:r>
      <w:r w:rsidR="0031237C" w:rsidRPr="003731CD">
        <w:rPr>
          <w:rFonts w:asciiTheme="minorHAnsi" w:hAnsiTheme="minorHAnsi" w:cstheme="minorHAnsi"/>
          <w:bCs/>
        </w:rPr>
        <w:t xml:space="preserve"> </w:t>
      </w:r>
      <w:r w:rsidR="005E7B82" w:rsidRPr="003731CD">
        <w:rPr>
          <w:rFonts w:asciiTheme="minorHAnsi" w:hAnsiTheme="minorHAnsi" w:cstheme="minorHAnsi"/>
          <w:bCs/>
        </w:rPr>
        <w:t xml:space="preserve">o rachunkowości, rzeczowe </w:t>
      </w:r>
      <w:r w:rsidRPr="003731CD">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w:t>
      </w:r>
      <w:r w:rsidR="003731CD">
        <w:rPr>
          <w:rFonts w:asciiTheme="minorHAnsi" w:hAnsiTheme="minorHAnsi" w:cstheme="minorHAnsi"/>
          <w:bCs/>
        </w:rPr>
        <w:t>ch trwałych oraz inwentarz żywy</w:t>
      </w:r>
      <w:r w:rsidRPr="003731CD">
        <w:rPr>
          <w:rFonts w:asciiTheme="minorHAnsi" w:hAnsiTheme="minorHAnsi" w:cstheme="minorHAnsi"/>
          <w:bCs/>
        </w:rPr>
        <w:t>,</w:t>
      </w:r>
    </w:p>
    <w:p w14:paraId="64D6731F" w14:textId="604BA9DD" w:rsidR="00933558" w:rsidRDefault="0093355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 xml:space="preserve">UE – Unia Europejska, </w:t>
      </w:r>
    </w:p>
    <w:p w14:paraId="120B5337" w14:textId="6B835AA7" w:rsidR="00933558" w:rsidRPr="009C09AA" w:rsidRDefault="00EC12A5"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 xml:space="preserve">umowa o </w:t>
      </w:r>
      <w:r w:rsidRPr="009C09AA">
        <w:rPr>
          <w:rFonts w:asciiTheme="minorHAnsi" w:hAnsiTheme="minorHAnsi" w:cstheme="minorHAnsi"/>
          <w:bCs/>
        </w:rPr>
        <w:t xml:space="preserve">dofinansowanie projektu – umowa zawarta z beneficjentem, na podstawie której beneficjent realizuje projekt współfinansowany w ramach </w:t>
      </w:r>
      <w:r w:rsidR="00025E95" w:rsidRPr="009C09AA">
        <w:rPr>
          <w:rFonts w:asciiTheme="minorHAnsi" w:hAnsiTheme="minorHAnsi" w:cstheme="minorHAnsi"/>
          <w:bCs/>
        </w:rPr>
        <w:t>FEW 2021+</w:t>
      </w:r>
      <w:r w:rsidR="00933558" w:rsidRPr="009C09AA">
        <w:rPr>
          <w:rFonts w:asciiTheme="minorHAnsi" w:hAnsiTheme="minorHAnsi" w:cstheme="minorHAnsi"/>
          <w:bCs/>
        </w:rPr>
        <w:t xml:space="preserve">, </w:t>
      </w:r>
    </w:p>
    <w:p w14:paraId="575E71D0" w14:textId="02CC4D1D" w:rsidR="00B01260" w:rsidRPr="009C09AA" w:rsidRDefault="00B01260"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rPr>
        <w:t xml:space="preserve">uproszczone metody rozliczania </w:t>
      </w:r>
      <w:r w:rsidR="00C45D71" w:rsidRPr="009C09AA">
        <w:rPr>
          <w:rFonts w:asciiTheme="minorHAnsi" w:hAnsiTheme="minorHAnsi" w:cstheme="minorHAnsi"/>
        </w:rPr>
        <w:t>wydatków</w:t>
      </w:r>
      <w:r w:rsidRPr="009C09AA">
        <w:rPr>
          <w:rFonts w:asciiTheme="minorHAnsi" w:hAnsiTheme="minorHAnsi" w:cstheme="minorHAnsi"/>
        </w:rPr>
        <w:t xml:space="preserve"> –</w:t>
      </w:r>
      <w:r w:rsidR="00C05209" w:rsidRPr="009C09AA">
        <w:rPr>
          <w:rFonts w:asciiTheme="minorHAnsi" w:hAnsiTheme="minorHAnsi" w:cstheme="minorHAnsi"/>
        </w:rPr>
        <w:t xml:space="preserve"> </w:t>
      </w:r>
      <w:r w:rsidRPr="009C09AA">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9C09AA">
        <w:rPr>
          <w:rFonts w:asciiTheme="minorHAnsi" w:hAnsiTheme="minorHAnsi" w:cstheme="minorHAnsi"/>
        </w:rPr>
        <w:t>ykułami</w:t>
      </w:r>
      <w:r w:rsidRPr="009C09AA">
        <w:rPr>
          <w:rFonts w:asciiTheme="minorHAnsi" w:hAnsiTheme="minorHAnsi" w:cstheme="minorHAnsi"/>
        </w:rPr>
        <w:t xml:space="preserve"> 53-56 rozporządzenia 2021/1060, </w:t>
      </w:r>
    </w:p>
    <w:p w14:paraId="57842E7C" w14:textId="49F4A88A" w:rsidR="00933558" w:rsidRDefault="00933558" w:rsidP="00F74E61">
      <w:pPr>
        <w:numPr>
          <w:ilvl w:val="1"/>
          <w:numId w:val="26"/>
        </w:numPr>
        <w:spacing w:after="120" w:line="288" w:lineRule="auto"/>
        <w:ind w:left="284" w:hanging="284"/>
        <w:jc w:val="left"/>
        <w:rPr>
          <w:rFonts w:asciiTheme="minorHAnsi" w:hAnsiTheme="minorHAnsi" w:cstheme="minorHAnsi"/>
          <w:bCs/>
        </w:rPr>
      </w:pPr>
      <w:r w:rsidRPr="009C09AA">
        <w:rPr>
          <w:rFonts w:asciiTheme="minorHAnsi" w:hAnsiTheme="minorHAnsi" w:cstheme="minorHAnsi"/>
          <w:bCs/>
        </w:rPr>
        <w:t>ustawa wdrożeniowa – usta</w:t>
      </w:r>
      <w:r w:rsidR="00025E95" w:rsidRPr="009C09AA">
        <w:rPr>
          <w:rFonts w:asciiTheme="minorHAnsi" w:hAnsiTheme="minorHAnsi" w:cstheme="minorHAnsi"/>
          <w:bCs/>
        </w:rPr>
        <w:t xml:space="preserve">wa z dnia 28 kwietnia 2022 </w:t>
      </w:r>
      <w:r w:rsidRPr="009C09AA">
        <w:rPr>
          <w:rFonts w:asciiTheme="minorHAnsi" w:hAnsiTheme="minorHAnsi" w:cstheme="minorHAnsi"/>
          <w:bCs/>
        </w:rPr>
        <w:t>r</w:t>
      </w:r>
      <w:r w:rsidR="00980062" w:rsidRPr="009C09AA">
        <w:rPr>
          <w:rFonts w:asciiTheme="minorHAnsi" w:hAnsiTheme="minorHAnsi" w:cstheme="minorHAnsi"/>
          <w:bCs/>
        </w:rPr>
        <w:t>oku</w:t>
      </w:r>
      <w:r w:rsidRPr="009C09AA">
        <w:rPr>
          <w:rFonts w:asciiTheme="minorHAnsi" w:hAnsiTheme="minorHAnsi" w:cstheme="minorHAnsi"/>
          <w:bCs/>
        </w:rPr>
        <w:t xml:space="preserve"> </w:t>
      </w:r>
      <w:r w:rsidR="00025E95" w:rsidRPr="009C09AA">
        <w:rPr>
          <w:rFonts w:asciiTheme="minorHAnsi" w:hAnsiTheme="minorHAnsi" w:cstheme="minorHAnsi"/>
        </w:rPr>
        <w:t>o zasadach realizacji zadań finansowanych ze środków europejskich</w:t>
      </w:r>
      <w:r w:rsidR="00025E95" w:rsidRPr="003731CD">
        <w:rPr>
          <w:rFonts w:asciiTheme="minorHAnsi" w:hAnsiTheme="minorHAnsi" w:cstheme="minorHAnsi"/>
        </w:rPr>
        <w:t xml:space="preserve"> </w:t>
      </w:r>
      <w:r w:rsidR="00953CD1" w:rsidRPr="003731CD">
        <w:rPr>
          <w:rFonts w:asciiTheme="minorHAnsi" w:hAnsiTheme="minorHAnsi" w:cstheme="minorHAnsi"/>
        </w:rPr>
        <w:t>w perspektywie finansowej 2021-</w:t>
      </w:r>
      <w:r w:rsidR="00025E95" w:rsidRPr="003731CD">
        <w:rPr>
          <w:rFonts w:asciiTheme="minorHAnsi" w:hAnsiTheme="minorHAnsi" w:cstheme="minorHAnsi"/>
        </w:rPr>
        <w:t>2027</w:t>
      </w:r>
      <w:r w:rsidRPr="003731CD">
        <w:rPr>
          <w:rFonts w:asciiTheme="minorHAnsi" w:hAnsiTheme="minorHAnsi" w:cstheme="minorHAnsi"/>
          <w:bCs/>
        </w:rPr>
        <w:t>,</w:t>
      </w:r>
    </w:p>
    <w:p w14:paraId="04F82C28" w14:textId="279ADF39" w:rsidR="00933558" w:rsidRDefault="0093355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VAT – podatek od towarów i usług,</w:t>
      </w:r>
    </w:p>
    <w:p w14:paraId="3FC2BD98" w14:textId="314EADEA" w:rsidR="00933558" w:rsidRPr="003731CD" w:rsidRDefault="00933558" w:rsidP="00F74E61">
      <w:pPr>
        <w:numPr>
          <w:ilvl w:val="1"/>
          <w:numId w:val="26"/>
        </w:numPr>
        <w:spacing w:after="120" w:line="288" w:lineRule="auto"/>
        <w:ind w:left="284" w:hanging="284"/>
        <w:jc w:val="left"/>
        <w:rPr>
          <w:rFonts w:asciiTheme="minorHAnsi" w:hAnsiTheme="minorHAnsi" w:cstheme="minorHAnsi"/>
          <w:bCs/>
        </w:rPr>
      </w:pPr>
      <w:r w:rsidRPr="003731CD">
        <w:rPr>
          <w:rFonts w:asciiTheme="minorHAnsi" w:hAnsiTheme="minorHAnsi" w:cstheme="minorHAnsi"/>
          <w:bCs/>
        </w:rPr>
        <w:t>wartości niematerialne i pr</w:t>
      </w:r>
      <w:r w:rsidR="00980062" w:rsidRPr="003731CD">
        <w:rPr>
          <w:rFonts w:asciiTheme="minorHAnsi" w:hAnsiTheme="minorHAnsi" w:cstheme="minorHAnsi"/>
          <w:bCs/>
        </w:rPr>
        <w:t>awne – zgodnie z brzmieniem artykułu</w:t>
      </w:r>
      <w:r w:rsidRPr="003731CD">
        <w:rPr>
          <w:rFonts w:asciiTheme="minorHAnsi" w:hAnsiTheme="minorHAnsi" w:cstheme="minorHAnsi"/>
          <w:bCs/>
        </w:rPr>
        <w:t xml:space="preserve"> 3 ust</w:t>
      </w:r>
      <w:r w:rsidR="00980062" w:rsidRPr="003731CD">
        <w:rPr>
          <w:rFonts w:asciiTheme="minorHAnsi" w:hAnsiTheme="minorHAnsi" w:cstheme="minorHAnsi"/>
          <w:bCs/>
        </w:rPr>
        <w:t>ęp</w:t>
      </w:r>
      <w:r w:rsidRPr="003731CD">
        <w:rPr>
          <w:rFonts w:asciiTheme="minorHAnsi" w:hAnsiTheme="minorHAnsi" w:cstheme="minorHAnsi"/>
          <w:bCs/>
        </w:rPr>
        <w:t xml:space="preserve"> 1 p</w:t>
      </w:r>
      <w:r w:rsidR="00510CEC" w:rsidRPr="003731CD">
        <w:rPr>
          <w:rFonts w:asciiTheme="minorHAnsi" w:hAnsiTheme="minorHAnsi" w:cstheme="minorHAnsi"/>
          <w:bCs/>
        </w:rPr>
        <w:t>un</w:t>
      </w:r>
      <w:r w:rsidRPr="003731CD">
        <w:rPr>
          <w:rFonts w:asciiTheme="minorHAnsi" w:hAnsiTheme="minorHAnsi" w:cstheme="minorHAnsi"/>
          <w:bCs/>
        </w:rPr>
        <w:t>kt 14 ustawy z dnia 29 września 1994 r</w:t>
      </w:r>
      <w:r w:rsidR="00980062" w:rsidRPr="003731CD">
        <w:rPr>
          <w:rFonts w:asciiTheme="minorHAnsi" w:hAnsiTheme="minorHAnsi" w:cstheme="minorHAnsi"/>
          <w:bCs/>
        </w:rPr>
        <w:t>oku</w:t>
      </w:r>
      <w:r w:rsidRPr="003731CD">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sidRPr="003731CD">
        <w:rPr>
          <w:rFonts w:asciiTheme="minorHAnsi" w:hAnsiTheme="minorHAnsi" w:cstheme="minorHAnsi"/>
          <w:bCs/>
        </w:rPr>
        <w:t>artykule</w:t>
      </w:r>
      <w:r w:rsidR="006B7B93" w:rsidRPr="003731CD">
        <w:rPr>
          <w:rFonts w:asciiTheme="minorHAnsi" w:hAnsiTheme="minorHAnsi" w:cstheme="minorHAnsi"/>
          <w:bCs/>
        </w:rPr>
        <w:t xml:space="preserve"> </w:t>
      </w:r>
      <w:r w:rsidR="00980062" w:rsidRPr="003731CD">
        <w:rPr>
          <w:rFonts w:asciiTheme="minorHAnsi" w:hAnsiTheme="minorHAnsi" w:cstheme="minorHAnsi"/>
          <w:bCs/>
        </w:rPr>
        <w:t>3 ustęp</w:t>
      </w:r>
      <w:r w:rsidR="002F692A" w:rsidRPr="003731CD">
        <w:rPr>
          <w:rFonts w:asciiTheme="minorHAnsi" w:hAnsiTheme="minorHAnsi" w:cstheme="minorHAnsi"/>
          <w:bCs/>
        </w:rPr>
        <w:t xml:space="preserve"> </w:t>
      </w:r>
      <w:r w:rsidR="006B7B93" w:rsidRPr="003731CD">
        <w:rPr>
          <w:rFonts w:asciiTheme="minorHAnsi" w:hAnsiTheme="minorHAnsi" w:cstheme="minorHAnsi"/>
          <w:bCs/>
        </w:rPr>
        <w:t xml:space="preserve">4 </w:t>
      </w:r>
      <w:r w:rsidRPr="003731CD">
        <w:rPr>
          <w:rFonts w:asciiTheme="minorHAnsi" w:hAnsiTheme="minorHAnsi" w:cstheme="minorHAnsi"/>
          <w:bCs/>
        </w:rPr>
        <w:t>ustaw</w:t>
      </w:r>
      <w:r w:rsidR="006B7B93" w:rsidRPr="003731CD">
        <w:rPr>
          <w:rFonts w:asciiTheme="minorHAnsi" w:hAnsiTheme="minorHAnsi" w:cstheme="minorHAnsi"/>
          <w:bCs/>
        </w:rPr>
        <w:t>y</w:t>
      </w:r>
      <w:r w:rsidRPr="003731CD">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F74E61">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F74E61">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F74E61">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6FEB0BE9" w:rsidR="009C09AA" w:rsidRDefault="009C09AA">
      <w:pPr>
        <w:spacing w:after="200" w:line="276" w:lineRule="auto"/>
        <w:jc w:val="left"/>
        <w:rPr>
          <w:rFonts w:asciiTheme="minorHAnsi" w:hAnsiTheme="minorHAnsi" w:cstheme="minorHAnsi"/>
        </w:rPr>
      </w:pPr>
      <w:r>
        <w:rPr>
          <w:rFonts w:asciiTheme="minorHAnsi" w:hAnsiTheme="minorHAnsi" w:cstheme="minorHAnsi"/>
        </w:rPr>
        <w:br w:type="page"/>
      </w:r>
    </w:p>
    <w:p w14:paraId="65F1086D" w14:textId="77777777" w:rsidR="00933558" w:rsidRDefault="00933558" w:rsidP="00F74E61">
      <w:pPr>
        <w:pStyle w:val="Nagwek2"/>
        <w:numPr>
          <w:ilvl w:val="1"/>
          <w:numId w:val="29"/>
        </w:numPr>
        <w:spacing w:before="0" w:line="288" w:lineRule="auto"/>
        <w:ind w:left="426" w:hanging="426"/>
      </w:pPr>
      <w:bookmarkStart w:id="5" w:name="_Toc205894971"/>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9C3DF5" w:rsidRDefault="00933558" w:rsidP="00F74E61">
      <w:pPr>
        <w:numPr>
          <w:ilvl w:val="0"/>
          <w:numId w:val="25"/>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w:t>
      </w:r>
      <w:r w:rsidRPr="009C3DF5">
        <w:rPr>
          <w:rFonts w:asciiTheme="minorHAnsi" w:hAnsiTheme="minorHAnsi" w:cstheme="minorHAnsi"/>
        </w:rPr>
        <w:t xml:space="preserve">prawnych krajowych i unijnych dotyczących funduszy strukturalnych, w szczególności: </w:t>
      </w:r>
    </w:p>
    <w:p w14:paraId="64A18462" w14:textId="77777777" w:rsidR="00933558" w:rsidRPr="009C3DF5" w:rsidRDefault="00933558"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C3DF5">
        <w:rPr>
          <w:rFonts w:asciiTheme="minorHAnsi" w:hAnsiTheme="minorHAnsi" w:cstheme="minorHAnsi"/>
        </w:rPr>
        <w:t xml:space="preserve">Rozporządzenia </w:t>
      </w:r>
      <w:r w:rsidR="00953CD1" w:rsidRPr="009C3DF5">
        <w:rPr>
          <w:rFonts w:asciiTheme="minorHAnsi" w:hAnsiTheme="minorHAnsi" w:cstheme="minorHAnsi"/>
        </w:rPr>
        <w:t>2021/1060</w:t>
      </w:r>
      <w:r w:rsidRPr="009C3DF5">
        <w:rPr>
          <w:rFonts w:asciiTheme="minorHAnsi" w:hAnsiTheme="minorHAnsi" w:cstheme="minorHAnsi"/>
        </w:rPr>
        <w:t>,</w:t>
      </w:r>
    </w:p>
    <w:p w14:paraId="23608636" w14:textId="5F100F14" w:rsidR="00933558" w:rsidRPr="009C3DF5" w:rsidRDefault="00933558"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C3DF5">
        <w:rPr>
          <w:rFonts w:asciiTheme="minorHAnsi" w:hAnsiTheme="minorHAnsi" w:cstheme="minorHAnsi"/>
        </w:rPr>
        <w:t xml:space="preserve">Rozporządzenia </w:t>
      </w:r>
      <w:r w:rsidR="00953CD1" w:rsidRPr="009C3DF5">
        <w:rPr>
          <w:rFonts w:asciiTheme="minorHAnsi" w:hAnsiTheme="minorHAnsi" w:cstheme="minorHAnsi"/>
        </w:rPr>
        <w:t>2021/1058</w:t>
      </w:r>
      <w:r w:rsidRPr="009C3DF5">
        <w:rPr>
          <w:rFonts w:asciiTheme="minorHAnsi" w:hAnsiTheme="minorHAnsi" w:cstheme="minorHAnsi"/>
        </w:rPr>
        <w:t>,</w:t>
      </w:r>
    </w:p>
    <w:p w14:paraId="38A10E83" w14:textId="77777777" w:rsidR="0075166E" w:rsidRPr="009C3DF5" w:rsidRDefault="0075166E"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C3DF5">
        <w:rPr>
          <w:rFonts w:asciiTheme="minorHAnsi" w:hAnsiTheme="minorHAnsi" w:cstheme="minorHAnsi"/>
        </w:rPr>
        <w:t xml:space="preserve">Rozporządzenia Komisji (UE) numer 2023/2831 z dnia 13 grudnia 2023 roku w sprawie stosowania artykułów 107 i 108 Traktatu o funkcjonowaniu Unii Europejskiej do pomocy </w:t>
      </w:r>
      <w:r w:rsidRPr="009C3DF5">
        <w:rPr>
          <w:rFonts w:asciiTheme="minorHAnsi" w:hAnsiTheme="minorHAnsi" w:cstheme="minorHAnsi"/>
          <w:i/>
        </w:rPr>
        <w:t>de minimis</w:t>
      </w:r>
      <w:r w:rsidRPr="009C3DF5">
        <w:rPr>
          <w:rFonts w:asciiTheme="minorHAnsi" w:hAnsiTheme="minorHAnsi" w:cstheme="minorHAnsi"/>
        </w:rPr>
        <w:t xml:space="preserve">, </w:t>
      </w:r>
    </w:p>
    <w:p w14:paraId="1B139E89" w14:textId="615672A5" w:rsidR="00933558" w:rsidRPr="009C3DF5" w:rsidRDefault="00933558"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C3DF5">
        <w:rPr>
          <w:rFonts w:asciiTheme="minorHAnsi" w:hAnsiTheme="minorHAnsi" w:cstheme="minorHAnsi"/>
          <w:bCs/>
          <w:iCs/>
        </w:rPr>
        <w:t xml:space="preserve">ustawy </w:t>
      </w:r>
      <w:r w:rsidR="00953CD1" w:rsidRPr="009C3DF5">
        <w:rPr>
          <w:rFonts w:asciiTheme="minorHAnsi" w:hAnsiTheme="minorHAnsi" w:cstheme="minorHAnsi"/>
          <w:bCs/>
        </w:rPr>
        <w:t>z dnia 28 kwietnia 2022 r</w:t>
      </w:r>
      <w:r w:rsidR="004467D0" w:rsidRPr="009C3DF5">
        <w:rPr>
          <w:rFonts w:asciiTheme="minorHAnsi" w:hAnsiTheme="minorHAnsi" w:cstheme="minorHAnsi"/>
          <w:bCs/>
        </w:rPr>
        <w:t>oku</w:t>
      </w:r>
      <w:r w:rsidR="00953CD1" w:rsidRPr="009C3DF5">
        <w:rPr>
          <w:rFonts w:asciiTheme="minorHAnsi" w:hAnsiTheme="minorHAnsi" w:cstheme="minorHAnsi"/>
          <w:bCs/>
        </w:rPr>
        <w:t xml:space="preserve"> </w:t>
      </w:r>
      <w:r w:rsidR="00953CD1" w:rsidRPr="009C3DF5">
        <w:rPr>
          <w:rFonts w:asciiTheme="minorHAnsi" w:hAnsiTheme="minorHAnsi" w:cstheme="minorHAnsi"/>
        </w:rPr>
        <w:t>o zasadach realizacji zadań finansowanych ze środków europejskich w perspektywie finansowej 2021-2027</w:t>
      </w:r>
      <w:r w:rsidRPr="009C3DF5">
        <w:rPr>
          <w:rFonts w:asciiTheme="minorHAnsi" w:hAnsiTheme="minorHAnsi" w:cstheme="minorHAnsi"/>
        </w:rPr>
        <w:t xml:space="preserve">, </w:t>
      </w:r>
    </w:p>
    <w:p w14:paraId="4C78FBFB" w14:textId="76BC7485" w:rsidR="005E09C9" w:rsidRPr="009C3DF5" w:rsidRDefault="005E09C9"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C3DF5">
        <w:rPr>
          <w:rFonts w:asciiTheme="minorHAnsi" w:hAnsiTheme="minorHAnsi" w:cstheme="minorHAnsi"/>
        </w:rPr>
        <w:t xml:space="preserve">rozporządzenia Ministra Funduszy i Polityki Regionalnej z dnia 17 kwietnia 2024 roku w sprawie udzielania pomocy </w:t>
      </w:r>
      <w:r w:rsidRPr="009C3DF5">
        <w:rPr>
          <w:rFonts w:asciiTheme="minorHAnsi" w:hAnsiTheme="minorHAnsi" w:cstheme="minorHAnsi"/>
          <w:i/>
        </w:rPr>
        <w:t>de minimis</w:t>
      </w:r>
      <w:r w:rsidRPr="009C3DF5">
        <w:rPr>
          <w:rFonts w:asciiTheme="minorHAnsi" w:hAnsiTheme="minorHAnsi" w:cstheme="minorHAnsi"/>
        </w:rPr>
        <w:t xml:space="preserve"> w ramach regionalnych programów na lata 2021-2027, </w:t>
      </w:r>
    </w:p>
    <w:p w14:paraId="5AB59D1F" w14:textId="4EA5D781" w:rsidR="00933558" w:rsidRPr="004467D0" w:rsidRDefault="00933558"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9C3DF5">
        <w:rPr>
          <w:rFonts w:asciiTheme="minorHAnsi" w:hAnsiTheme="minorHAnsi" w:cstheme="minorHAnsi"/>
        </w:rPr>
        <w:t>u</w:t>
      </w:r>
      <w:r w:rsidR="004467D0" w:rsidRPr="009C3DF5">
        <w:rPr>
          <w:rFonts w:asciiTheme="minorHAnsi" w:hAnsiTheme="minorHAnsi" w:cstheme="minorHAnsi"/>
        </w:rPr>
        <w:t>stawy z dnia 27 sierpnia</w:t>
      </w:r>
      <w:r w:rsidR="004467D0">
        <w:rPr>
          <w:rFonts w:asciiTheme="minorHAnsi" w:hAnsiTheme="minorHAnsi" w:cstheme="minorHAnsi"/>
        </w:rPr>
        <w:t xml:space="preserve">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F74E61">
      <w:pPr>
        <w:numPr>
          <w:ilvl w:val="1"/>
          <w:numId w:val="31"/>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F057B83" w:rsidR="00933558" w:rsidRDefault="00933558" w:rsidP="00F74E61">
      <w:pPr>
        <w:numPr>
          <w:ilvl w:val="0"/>
          <w:numId w:val="25"/>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50602509" w14:textId="77777777" w:rsidR="009C09AA" w:rsidRPr="004467D0" w:rsidRDefault="009C09AA" w:rsidP="009C09AA">
      <w:pPr>
        <w:spacing w:after="120" w:line="288" w:lineRule="auto"/>
        <w:jc w:val="left"/>
        <w:rPr>
          <w:rFonts w:asciiTheme="minorHAnsi" w:hAnsiTheme="minorHAnsi" w:cstheme="minorHAnsi"/>
        </w:rPr>
      </w:pPr>
    </w:p>
    <w:p w14:paraId="3A28BCD2" w14:textId="045D11A9" w:rsidR="00933558" w:rsidRPr="009C3DF5" w:rsidRDefault="00933558" w:rsidP="00F74E61">
      <w:pPr>
        <w:pStyle w:val="Nagwek1"/>
        <w:numPr>
          <w:ilvl w:val="0"/>
          <w:numId w:val="29"/>
        </w:numPr>
        <w:spacing w:before="0" w:line="288" w:lineRule="auto"/>
        <w:ind w:left="284" w:hanging="284"/>
      </w:pPr>
      <w:bookmarkStart w:id="6" w:name="_Toc140386123"/>
      <w:bookmarkStart w:id="7" w:name="_Toc140386202"/>
      <w:bookmarkStart w:id="8" w:name="_Toc205894972"/>
      <w:bookmarkEnd w:id="6"/>
      <w:bookmarkEnd w:id="7"/>
      <w:r>
        <w:t xml:space="preserve">Zasady ogólne </w:t>
      </w:r>
      <w:r w:rsidRPr="009C3DF5">
        <w:t>dla EFRR</w:t>
      </w:r>
      <w:bookmarkEnd w:id="8"/>
      <w:r w:rsidR="00334DAE" w:rsidRPr="009C3DF5">
        <w:t xml:space="preserve"> </w:t>
      </w:r>
    </w:p>
    <w:p w14:paraId="47E09C8E" w14:textId="77777777" w:rsidR="00933558" w:rsidRPr="009C3DF5" w:rsidRDefault="00933558" w:rsidP="00F74E61">
      <w:pPr>
        <w:pStyle w:val="Nagwek2"/>
        <w:numPr>
          <w:ilvl w:val="1"/>
          <w:numId w:val="29"/>
        </w:numPr>
        <w:spacing w:before="0" w:line="288" w:lineRule="auto"/>
        <w:ind w:left="426" w:hanging="426"/>
      </w:pPr>
      <w:bookmarkStart w:id="9" w:name="_Toc205894973"/>
      <w:r w:rsidRPr="009C3DF5">
        <w:t>Zasięg geograficzny i czasowy kwalifikowalności</w:t>
      </w:r>
      <w:bookmarkEnd w:id="9"/>
      <w:r w:rsidRPr="009C3DF5">
        <w:t xml:space="preserve"> </w:t>
      </w:r>
    </w:p>
    <w:p w14:paraId="0EE2CC61" w14:textId="77777777" w:rsidR="00933558" w:rsidRPr="009C3DF5" w:rsidRDefault="00933558" w:rsidP="00D76814">
      <w:pPr>
        <w:spacing w:after="120" w:line="288" w:lineRule="auto"/>
        <w:jc w:val="left"/>
        <w:rPr>
          <w:rFonts w:asciiTheme="minorHAnsi" w:hAnsiTheme="minorHAnsi" w:cstheme="minorHAnsi"/>
          <w:u w:val="single"/>
        </w:rPr>
      </w:pPr>
      <w:r w:rsidRPr="009C3DF5">
        <w:rPr>
          <w:rFonts w:asciiTheme="minorHAnsi" w:hAnsiTheme="minorHAnsi" w:cstheme="minorHAnsi"/>
          <w:u w:val="single"/>
        </w:rPr>
        <w:t xml:space="preserve">Zasięg geograficzny </w:t>
      </w:r>
    </w:p>
    <w:p w14:paraId="2DC76215" w14:textId="43C22AE1" w:rsidR="00933558" w:rsidRPr="00D76814" w:rsidRDefault="009C3DF5" w:rsidP="00D76814">
      <w:pPr>
        <w:shd w:val="clear" w:color="auto" w:fill="FFFFFF"/>
        <w:spacing w:after="120" w:line="288" w:lineRule="auto"/>
        <w:jc w:val="left"/>
        <w:rPr>
          <w:rFonts w:asciiTheme="minorHAnsi" w:hAnsiTheme="minorHAnsi" w:cstheme="minorHAnsi"/>
        </w:rPr>
      </w:pPr>
      <w:r>
        <w:rPr>
          <w:rFonts w:asciiTheme="minorHAnsi" w:hAnsiTheme="minorHAnsi" w:cstheme="minorHAnsi"/>
        </w:rPr>
        <w:t>Projekt</w:t>
      </w:r>
      <w:r w:rsidR="00933558" w:rsidRPr="009C3DF5">
        <w:rPr>
          <w:rFonts w:asciiTheme="minorHAnsi" w:hAnsiTheme="minorHAnsi" w:cstheme="minorHAnsi"/>
        </w:rPr>
        <w:t>, z poszanowaniem wszystkich zasad dotyczących kwalifikowalności</w:t>
      </w:r>
      <w:r w:rsidR="00120A72" w:rsidRPr="009C3DF5">
        <w:rPr>
          <w:rFonts w:asciiTheme="minorHAnsi" w:hAnsiTheme="minorHAnsi" w:cstheme="minorHAnsi"/>
        </w:rPr>
        <w:t xml:space="preserve"> kosztów</w:t>
      </w:r>
      <w:r w:rsidR="00933558" w:rsidRPr="009C3DF5">
        <w:rPr>
          <w:rFonts w:asciiTheme="minorHAnsi" w:hAnsiTheme="minorHAnsi" w:cstheme="minorHAnsi"/>
        </w:rPr>
        <w:t xml:space="preserve"> (w szczególności</w:t>
      </w:r>
      <w:r w:rsidR="00933558" w:rsidRPr="00D76814">
        <w:rPr>
          <w:rFonts w:asciiTheme="minorHAnsi" w:hAnsiTheme="minorHAnsi" w:cstheme="minorHAnsi"/>
        </w:rPr>
        <w:t xml:space="preserve"> zgodności z </w:t>
      </w:r>
      <w:r w:rsidR="00527711" w:rsidRPr="00D76814">
        <w:rPr>
          <w:rFonts w:asciiTheme="minorHAnsi" w:hAnsiTheme="minorHAnsi" w:cstheme="minorHAnsi"/>
        </w:rPr>
        <w:t>FEW 2021+</w:t>
      </w:r>
      <w:r>
        <w:rPr>
          <w:rFonts w:asciiTheme="minorHAnsi" w:hAnsiTheme="minorHAnsi" w:cstheme="minorHAnsi"/>
        </w:rPr>
        <w:t xml:space="preserve"> i SZOP), kwalifikuje</w:t>
      </w:r>
      <w:r w:rsidR="00933558" w:rsidRPr="00D76814">
        <w:rPr>
          <w:rFonts w:asciiTheme="minorHAnsi" w:hAnsiTheme="minorHAnsi" w:cstheme="minorHAnsi"/>
        </w:rPr>
        <w:t xml:space="preserve"> się do dofinansowania w ramach </w:t>
      </w:r>
      <w:r w:rsidR="00527711" w:rsidRPr="00D76814">
        <w:rPr>
          <w:rFonts w:asciiTheme="minorHAnsi" w:hAnsiTheme="minorHAnsi" w:cstheme="minorHAnsi"/>
        </w:rPr>
        <w:t>FEW 2021+</w:t>
      </w:r>
      <w:r>
        <w:rPr>
          <w:rFonts w:asciiTheme="minorHAnsi" w:hAnsiTheme="minorHAnsi" w:cstheme="minorHAnsi"/>
        </w:rPr>
        <w:t xml:space="preserve"> jeżeli jest</w:t>
      </w:r>
      <w:r w:rsidR="00933558" w:rsidRPr="00D76814">
        <w:rPr>
          <w:rFonts w:asciiTheme="minorHAnsi" w:hAnsiTheme="minorHAnsi" w:cstheme="minorHAnsi"/>
        </w:rPr>
        <w:t xml:space="preserve"> realizowan</w:t>
      </w:r>
      <w:r>
        <w:rPr>
          <w:rFonts w:asciiTheme="minorHAnsi" w:hAnsiTheme="minorHAnsi" w:cstheme="minorHAnsi"/>
        </w:rPr>
        <w:t>y</w:t>
      </w:r>
      <w:r w:rsidR="00933558" w:rsidRPr="00D76814">
        <w:rPr>
          <w:rFonts w:asciiTheme="minorHAnsi" w:hAnsiTheme="minorHAnsi" w:cstheme="minorHAnsi"/>
        </w:rPr>
        <w:t xml:space="preserve"> w granicach administracyjnych obszaru objętego Programem, t</w:t>
      </w:r>
      <w:r w:rsidR="00D76814">
        <w:rPr>
          <w:rFonts w:asciiTheme="minorHAnsi" w:hAnsiTheme="minorHAnsi" w:cstheme="minorHAnsi"/>
        </w:rPr>
        <w:t xml:space="preserve">o jest </w:t>
      </w:r>
      <w:r w:rsidR="00933558" w:rsidRPr="00D76814">
        <w:rPr>
          <w:rFonts w:asciiTheme="minorHAnsi" w:hAnsiTheme="minorHAnsi" w:cstheme="minorHAnsi"/>
        </w:rPr>
        <w:t>na teren</w:t>
      </w:r>
      <w:r w:rsidR="009C09AA">
        <w:rPr>
          <w:rFonts w:asciiTheme="minorHAnsi" w:hAnsiTheme="minorHAnsi" w:cstheme="minorHAnsi"/>
        </w:rPr>
        <w:t>ie województwa wielkopolskiego.</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5C7E0B82" w:rsidR="00933558" w:rsidRPr="009C3DF5"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w:t>
      </w:r>
      <w:r w:rsidRPr="009C09AA">
        <w:rPr>
          <w:rFonts w:asciiTheme="minorHAnsi" w:hAnsiTheme="minorHAnsi" w:cstheme="minorHAnsi"/>
        </w:rPr>
        <w:t xml:space="preserve">ramach </w:t>
      </w:r>
      <w:r w:rsidR="00BC46F9" w:rsidRPr="009C09AA">
        <w:rPr>
          <w:rFonts w:asciiTheme="minorHAnsi" w:hAnsiTheme="minorHAnsi" w:cstheme="minorHAnsi"/>
        </w:rPr>
        <w:t xml:space="preserve">naboru niekonkurencyjnego numer FWEP.02.06-IZ.00-003/25 </w:t>
      </w:r>
      <w:r w:rsidRPr="009C09AA">
        <w:rPr>
          <w:rFonts w:asciiTheme="minorHAnsi" w:hAnsiTheme="minorHAnsi" w:cstheme="minorHAnsi"/>
        </w:rPr>
        <w:t>koszty są kwalifikowalne, jeżeli zostały poniesione nie wcz</w:t>
      </w:r>
      <w:r w:rsidR="00527711" w:rsidRPr="009C09AA">
        <w:rPr>
          <w:rFonts w:asciiTheme="minorHAnsi" w:hAnsiTheme="minorHAnsi" w:cstheme="minorHAnsi"/>
        </w:rPr>
        <w:t>eśniej niż w dniu 1 stycznia 2021</w:t>
      </w:r>
      <w:r w:rsidR="00D76814" w:rsidRPr="009C09AA">
        <w:rPr>
          <w:rFonts w:asciiTheme="minorHAnsi" w:hAnsiTheme="minorHAnsi" w:cstheme="minorHAnsi"/>
        </w:rPr>
        <w:t xml:space="preserve"> roku </w:t>
      </w:r>
      <w:r w:rsidRPr="009C09AA">
        <w:rPr>
          <w:rFonts w:asciiTheme="minorHAnsi" w:hAnsiTheme="minorHAnsi" w:cstheme="minorHAnsi"/>
        </w:rPr>
        <w:t>(niezależnie od terminu złożenia wniosku o dofinansowanie</w:t>
      </w:r>
      <w:r w:rsidRPr="00D76814">
        <w:rPr>
          <w:rFonts w:asciiTheme="minorHAnsi" w:hAnsiTheme="minorHAnsi" w:cstheme="minorHAnsi"/>
        </w:rPr>
        <w:t xml:space="preserv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w:t>
      </w:r>
      <w:r w:rsidRPr="009C3DF5">
        <w:rPr>
          <w:rFonts w:asciiTheme="minorHAnsi" w:hAnsiTheme="minorHAnsi" w:cstheme="minorHAnsi"/>
        </w:rPr>
        <w:t xml:space="preserve">dofinansowanie </w:t>
      </w:r>
      <w:r w:rsidR="00527711" w:rsidRPr="009C3DF5">
        <w:rPr>
          <w:rFonts w:asciiTheme="minorHAnsi" w:hAnsiTheme="minorHAnsi" w:cstheme="minorHAnsi"/>
        </w:rPr>
        <w:t>projektu</w:t>
      </w:r>
      <w:r w:rsidRPr="009C3DF5">
        <w:rPr>
          <w:rFonts w:asciiTheme="minorHAnsi" w:hAnsiTheme="minorHAnsi" w:cstheme="minorHAnsi"/>
        </w:rPr>
        <w:t>) i nie później niż w dniu 31 grudnia 202</w:t>
      </w:r>
      <w:r w:rsidR="00527711" w:rsidRPr="009C3DF5">
        <w:rPr>
          <w:rFonts w:asciiTheme="minorHAnsi" w:hAnsiTheme="minorHAnsi" w:cstheme="minorHAnsi"/>
        </w:rPr>
        <w:t>9</w:t>
      </w:r>
      <w:r w:rsidRPr="009C3DF5">
        <w:rPr>
          <w:rFonts w:asciiTheme="minorHAnsi" w:hAnsiTheme="minorHAnsi" w:cstheme="minorHAnsi"/>
        </w:rPr>
        <w:t xml:space="preserve"> r</w:t>
      </w:r>
      <w:r w:rsidR="00D76814" w:rsidRPr="009C3DF5">
        <w:rPr>
          <w:rFonts w:asciiTheme="minorHAnsi" w:hAnsiTheme="minorHAnsi" w:cstheme="minorHAnsi"/>
        </w:rPr>
        <w:t>oku</w:t>
      </w:r>
      <w:r w:rsidRPr="009C3DF5">
        <w:rPr>
          <w:rFonts w:asciiTheme="minorHAnsi" w:hAnsiTheme="minorHAnsi" w:cstheme="minorHAnsi"/>
        </w:rPr>
        <w:t>.</w:t>
      </w:r>
      <w:r w:rsidR="004A1FFC" w:rsidRPr="009C3DF5">
        <w:rPr>
          <w:rFonts w:asciiTheme="minorHAnsi" w:hAnsiTheme="minorHAnsi" w:cstheme="minorHAnsi"/>
        </w:rPr>
        <w:t xml:space="preserve"> </w:t>
      </w:r>
    </w:p>
    <w:p w14:paraId="15EA637C" w14:textId="77777777" w:rsidR="009C09AA" w:rsidRDefault="009C09AA">
      <w:pPr>
        <w:spacing w:after="200" w:line="276" w:lineRule="auto"/>
        <w:jc w:val="left"/>
        <w:rPr>
          <w:rFonts w:asciiTheme="minorHAnsi" w:hAnsiTheme="minorHAnsi" w:cstheme="minorHAnsi"/>
        </w:rPr>
      </w:pPr>
      <w:r>
        <w:rPr>
          <w:rFonts w:asciiTheme="minorHAnsi" w:hAnsiTheme="minorHAnsi" w:cstheme="minorHAnsi"/>
        </w:rPr>
        <w:br w:type="page"/>
      </w:r>
    </w:p>
    <w:p w14:paraId="7F912574" w14:textId="43EDD3FD"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Do współfinansowania ze środków </w:t>
      </w:r>
      <w:r w:rsidR="00527711" w:rsidRPr="00D76814">
        <w:rPr>
          <w:rFonts w:asciiTheme="minorHAnsi" w:hAnsiTheme="minorHAnsi" w:cstheme="minorHAnsi"/>
        </w:rPr>
        <w:t>FEW 2021+</w:t>
      </w:r>
      <w:r w:rsidRPr="00D76814">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niezależnie od tego, czy wszystkie dotyczące tego projektu płatności zost</w:t>
      </w:r>
      <w:r w:rsidR="009C3DF5">
        <w:rPr>
          <w:rFonts w:asciiTheme="minorHAnsi" w:hAnsiTheme="minorHAnsi" w:cstheme="minorHAnsi"/>
        </w:rPr>
        <w:t>ały przez beneficjenta dokonane</w:t>
      </w:r>
      <w:r w:rsidRPr="00D76814">
        <w:rPr>
          <w:rFonts w:asciiTheme="minorHAnsi" w:hAnsiTheme="minorHAnsi" w:cstheme="minorHAnsi"/>
        </w:rPr>
        <w:t xml:space="preserv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F74E61">
      <w:pPr>
        <w:pStyle w:val="Nagwek2"/>
        <w:numPr>
          <w:ilvl w:val="1"/>
          <w:numId w:val="29"/>
        </w:numPr>
        <w:spacing w:before="0" w:line="288" w:lineRule="auto"/>
        <w:ind w:left="426" w:hanging="426"/>
      </w:pPr>
      <w:bookmarkStart w:id="10" w:name="_Toc205894974"/>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59AE97FB" w:rsidR="00933558" w:rsidRPr="009C3DF5" w:rsidRDefault="00276E21" w:rsidP="00F74E61">
      <w:pPr>
        <w:numPr>
          <w:ilvl w:val="0"/>
          <w:numId w:val="11"/>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w:t>
      </w:r>
      <w:r w:rsidRPr="009C3DF5">
        <w:rPr>
          <w:rFonts w:asciiTheme="minorHAnsi" w:hAnsiTheme="minorHAnsi" w:cstheme="minorHAnsi"/>
        </w:rPr>
        <w:t xml:space="preserve">dofinansowanie projektu </w:t>
      </w:r>
      <w:r w:rsidR="00933558" w:rsidRPr="009C3DF5">
        <w:rPr>
          <w:rFonts w:asciiTheme="minorHAnsi" w:hAnsiTheme="minorHAnsi" w:cstheme="minorHAnsi"/>
        </w:rPr>
        <w:t>został złożony przez uprawnionego wnioskodawcę lub osobę uprawnioną w imieniu wnioskodawcy do złożenia wniosku o dofinans</w:t>
      </w:r>
      <w:r w:rsidR="00152A1B" w:rsidRPr="009C3DF5">
        <w:rPr>
          <w:rFonts w:asciiTheme="minorHAnsi" w:hAnsiTheme="minorHAnsi" w:cstheme="minorHAnsi"/>
        </w:rPr>
        <w:t>owanie</w:t>
      </w:r>
      <w:r w:rsidR="00510CEC" w:rsidRPr="009C3DF5">
        <w:rPr>
          <w:rFonts w:asciiTheme="minorHAnsi" w:hAnsiTheme="minorHAnsi" w:cstheme="minorHAnsi"/>
        </w:rPr>
        <w:t xml:space="preserve"> projektu</w:t>
      </w:r>
      <w:r w:rsidR="00152A1B" w:rsidRPr="009C3DF5">
        <w:rPr>
          <w:rFonts w:asciiTheme="minorHAnsi" w:hAnsiTheme="minorHAnsi" w:cstheme="minorHAnsi"/>
        </w:rPr>
        <w:t xml:space="preserve"> w ramach działania</w:t>
      </w:r>
      <w:r w:rsidR="009C3DF5" w:rsidRPr="009C3DF5">
        <w:rPr>
          <w:rFonts w:asciiTheme="minorHAnsi" w:hAnsiTheme="minorHAnsi" w:cstheme="minorHAnsi"/>
        </w:rPr>
        <w:t xml:space="preserve"> 02</w:t>
      </w:r>
      <w:r w:rsidR="00DD526B" w:rsidRPr="009C3DF5">
        <w:rPr>
          <w:rFonts w:asciiTheme="minorHAnsi" w:hAnsiTheme="minorHAnsi" w:cstheme="minorHAnsi"/>
        </w:rPr>
        <w:t>.0</w:t>
      </w:r>
      <w:r w:rsidR="009C3DF5" w:rsidRPr="009C3DF5">
        <w:rPr>
          <w:rFonts w:asciiTheme="minorHAnsi" w:hAnsiTheme="minorHAnsi" w:cstheme="minorHAnsi"/>
        </w:rPr>
        <w:t>6</w:t>
      </w:r>
      <w:r w:rsidR="00DD526B" w:rsidRPr="009C3DF5">
        <w:rPr>
          <w:rFonts w:asciiTheme="minorHAnsi" w:hAnsiTheme="minorHAnsi" w:cstheme="minorHAnsi"/>
        </w:rPr>
        <w:t xml:space="preserve"> FEW</w:t>
      </w:r>
      <w:r w:rsidR="001C452F" w:rsidRPr="009C3DF5">
        <w:rPr>
          <w:rFonts w:asciiTheme="minorHAnsi" w:hAnsiTheme="minorHAnsi" w:cstheme="minorHAnsi"/>
        </w:rPr>
        <w:t xml:space="preserve"> 2021+</w:t>
      </w:r>
      <w:r w:rsidR="00933558" w:rsidRPr="009C3DF5">
        <w:rPr>
          <w:rFonts w:asciiTheme="minorHAnsi" w:hAnsiTheme="minorHAnsi" w:cstheme="minorHAnsi"/>
        </w:rPr>
        <w:t>,</w:t>
      </w:r>
    </w:p>
    <w:p w14:paraId="1987C46B" w14:textId="3CB7B0FF" w:rsidR="00933558" w:rsidRPr="009C3DF5" w:rsidRDefault="00933558" w:rsidP="00F74E61">
      <w:pPr>
        <w:numPr>
          <w:ilvl w:val="0"/>
          <w:numId w:val="11"/>
        </w:numPr>
        <w:spacing w:after="120" w:line="288" w:lineRule="auto"/>
        <w:ind w:left="284" w:hanging="284"/>
        <w:jc w:val="left"/>
        <w:rPr>
          <w:rFonts w:asciiTheme="minorHAnsi" w:hAnsiTheme="minorHAnsi" w:cstheme="minorHAnsi"/>
        </w:rPr>
      </w:pPr>
      <w:r w:rsidRPr="009C3DF5">
        <w:rPr>
          <w:rFonts w:asciiTheme="minorHAnsi" w:hAnsiTheme="minorHAnsi" w:cstheme="minorHAnsi"/>
        </w:rPr>
        <w:t xml:space="preserve">jest zgodny z zapisami </w:t>
      </w:r>
      <w:r w:rsidR="000625A4" w:rsidRPr="009C3DF5">
        <w:rPr>
          <w:rFonts w:asciiTheme="minorHAnsi" w:hAnsiTheme="minorHAnsi" w:cstheme="minorHAnsi"/>
        </w:rPr>
        <w:t>FEW 2021+, SZ</w:t>
      </w:r>
      <w:r w:rsidRPr="009C3DF5">
        <w:rPr>
          <w:rFonts w:asciiTheme="minorHAnsi" w:hAnsiTheme="minorHAnsi" w:cstheme="minorHAnsi"/>
        </w:rPr>
        <w:t>OP, niniejsz</w:t>
      </w:r>
      <w:r w:rsidR="005F7D4D" w:rsidRPr="009C3DF5">
        <w:rPr>
          <w:rFonts w:asciiTheme="minorHAnsi" w:hAnsiTheme="minorHAnsi" w:cstheme="minorHAnsi"/>
        </w:rPr>
        <w:t xml:space="preserve">ego dokumentu </w:t>
      </w:r>
      <w:r w:rsidRPr="009C3DF5">
        <w:rPr>
          <w:rFonts w:asciiTheme="minorHAnsi" w:hAnsiTheme="minorHAnsi" w:cstheme="minorHAnsi"/>
        </w:rPr>
        <w:t xml:space="preserve">oraz z regulaminem </w:t>
      </w:r>
      <w:r w:rsidR="00B520B1" w:rsidRPr="009C3DF5">
        <w:rPr>
          <w:rFonts w:asciiTheme="minorHAnsi" w:hAnsiTheme="minorHAnsi" w:cstheme="minorHAnsi"/>
        </w:rPr>
        <w:t>wy</w:t>
      </w:r>
      <w:r w:rsidR="000625A4" w:rsidRPr="009C3DF5">
        <w:rPr>
          <w:rFonts w:asciiTheme="minorHAnsi" w:hAnsiTheme="minorHAnsi" w:cstheme="minorHAnsi"/>
        </w:rPr>
        <w:t>boru</w:t>
      </w:r>
      <w:r w:rsidR="009C3DF5">
        <w:rPr>
          <w:rFonts w:asciiTheme="minorHAnsi" w:hAnsiTheme="minorHAnsi" w:cstheme="minorHAnsi"/>
        </w:rPr>
        <w:t xml:space="preserve"> projektu</w:t>
      </w:r>
      <w:r w:rsidR="00DD526B" w:rsidRPr="009C3DF5">
        <w:rPr>
          <w:rFonts w:asciiTheme="minorHAnsi" w:hAnsiTheme="minorHAnsi" w:cstheme="minorHAnsi"/>
        </w:rPr>
        <w:t xml:space="preserve"> dla naboru </w:t>
      </w:r>
      <w:r w:rsidR="009C3DF5" w:rsidRPr="009C3DF5">
        <w:rPr>
          <w:rFonts w:asciiTheme="minorHAnsi" w:hAnsiTheme="minorHAnsi" w:cstheme="minorHAnsi"/>
        </w:rPr>
        <w:t>niekonkurencyjnego numer FEWP.02.06-IZ.00-003/25</w:t>
      </w:r>
      <w:r w:rsidRPr="009C3DF5">
        <w:rPr>
          <w:rFonts w:asciiTheme="minorHAnsi" w:hAnsiTheme="minorHAnsi" w:cstheme="minorHAnsi"/>
        </w:rPr>
        <w:t>,</w:t>
      </w:r>
    </w:p>
    <w:p w14:paraId="0886F4EC" w14:textId="0BBBC4D4" w:rsidR="00933558" w:rsidRPr="009C3DF5" w:rsidRDefault="00933558" w:rsidP="00F74E61">
      <w:pPr>
        <w:numPr>
          <w:ilvl w:val="0"/>
          <w:numId w:val="11"/>
        </w:numPr>
        <w:spacing w:after="120" w:line="288" w:lineRule="auto"/>
        <w:ind w:left="284" w:hanging="284"/>
        <w:jc w:val="left"/>
        <w:rPr>
          <w:rFonts w:asciiTheme="minorHAnsi" w:hAnsiTheme="minorHAnsi" w:cstheme="minorHAnsi"/>
        </w:rPr>
      </w:pPr>
      <w:r w:rsidRPr="009C3DF5">
        <w:rPr>
          <w:rFonts w:asciiTheme="minorHAnsi" w:hAnsiTheme="minorHAnsi" w:cstheme="minorHAnsi"/>
        </w:rPr>
        <w:t>przyczynia się do realizacji szczegółow</w:t>
      </w:r>
      <w:r w:rsidR="000133C6" w:rsidRPr="009C3DF5">
        <w:rPr>
          <w:rFonts w:asciiTheme="minorHAnsi" w:hAnsiTheme="minorHAnsi" w:cstheme="minorHAnsi"/>
        </w:rPr>
        <w:t>ego</w:t>
      </w:r>
      <w:r w:rsidRPr="009C3DF5">
        <w:rPr>
          <w:rFonts w:asciiTheme="minorHAnsi" w:hAnsiTheme="minorHAnsi" w:cstheme="minorHAnsi"/>
        </w:rPr>
        <w:t xml:space="preserve"> cel</w:t>
      </w:r>
      <w:r w:rsidR="000133C6" w:rsidRPr="009C3DF5">
        <w:rPr>
          <w:rFonts w:asciiTheme="minorHAnsi" w:hAnsiTheme="minorHAnsi" w:cstheme="minorHAnsi"/>
        </w:rPr>
        <w:t>u</w:t>
      </w:r>
      <w:r w:rsidRPr="009C3DF5">
        <w:rPr>
          <w:rFonts w:asciiTheme="minorHAnsi" w:hAnsiTheme="minorHAnsi" w:cstheme="minorHAnsi"/>
        </w:rPr>
        <w:t xml:space="preserve"> </w:t>
      </w:r>
      <w:r w:rsidR="000625A4" w:rsidRPr="009C3DF5">
        <w:rPr>
          <w:rFonts w:asciiTheme="minorHAnsi" w:hAnsiTheme="minorHAnsi" w:cstheme="minorHAnsi"/>
        </w:rPr>
        <w:t>działania</w:t>
      </w:r>
      <w:r w:rsidR="00DD526B" w:rsidRPr="009C3DF5">
        <w:rPr>
          <w:rFonts w:asciiTheme="minorHAnsi" w:hAnsiTheme="minorHAnsi" w:cstheme="minorHAnsi"/>
        </w:rPr>
        <w:t xml:space="preserve"> </w:t>
      </w:r>
      <w:r w:rsidR="009C3DF5" w:rsidRPr="009C3DF5">
        <w:rPr>
          <w:rFonts w:asciiTheme="minorHAnsi" w:hAnsiTheme="minorHAnsi" w:cstheme="minorHAnsi"/>
        </w:rPr>
        <w:t>02</w:t>
      </w:r>
      <w:r w:rsidR="00DD526B" w:rsidRPr="009C3DF5">
        <w:rPr>
          <w:rFonts w:asciiTheme="minorHAnsi" w:hAnsiTheme="minorHAnsi" w:cstheme="minorHAnsi"/>
        </w:rPr>
        <w:t>.0</w:t>
      </w:r>
      <w:r w:rsidR="009C3DF5" w:rsidRPr="009C3DF5">
        <w:rPr>
          <w:rFonts w:asciiTheme="minorHAnsi" w:hAnsiTheme="minorHAnsi" w:cstheme="minorHAnsi"/>
        </w:rPr>
        <w:t>6</w:t>
      </w:r>
      <w:r w:rsidR="00DD526B" w:rsidRPr="009C3DF5">
        <w:rPr>
          <w:rFonts w:asciiTheme="minorHAnsi" w:hAnsiTheme="minorHAnsi" w:cstheme="minorHAnsi"/>
        </w:rPr>
        <w:t xml:space="preserve"> FEW</w:t>
      </w:r>
      <w:r w:rsidR="001C452F" w:rsidRPr="009C3DF5">
        <w:rPr>
          <w:rFonts w:asciiTheme="minorHAnsi" w:hAnsiTheme="minorHAnsi" w:cstheme="minorHAnsi"/>
        </w:rPr>
        <w:t xml:space="preserve"> 2021+</w:t>
      </w:r>
      <w:r w:rsidR="000625A4" w:rsidRPr="009C3DF5">
        <w:rPr>
          <w:rFonts w:asciiTheme="minorHAnsi" w:hAnsiTheme="minorHAnsi" w:cstheme="minorHAnsi"/>
        </w:rPr>
        <w:t xml:space="preserve">, </w:t>
      </w:r>
    </w:p>
    <w:p w14:paraId="3C6EB01E" w14:textId="34D66E5F" w:rsidR="00933558" w:rsidRPr="009C3DF5" w:rsidRDefault="00933558" w:rsidP="00F74E61">
      <w:pPr>
        <w:numPr>
          <w:ilvl w:val="0"/>
          <w:numId w:val="11"/>
        </w:numPr>
        <w:spacing w:after="120" w:line="288" w:lineRule="auto"/>
        <w:ind w:left="284" w:hanging="284"/>
        <w:jc w:val="left"/>
        <w:rPr>
          <w:rFonts w:asciiTheme="minorHAnsi" w:hAnsiTheme="minorHAnsi" w:cstheme="minorHAnsi"/>
        </w:rPr>
      </w:pPr>
      <w:r w:rsidRPr="009C3DF5">
        <w:rPr>
          <w:rFonts w:asciiTheme="minorHAnsi" w:hAnsiTheme="minorHAnsi" w:cstheme="minorHAnsi"/>
        </w:rPr>
        <w:t xml:space="preserve">jest zgodny z horyzontalnymi politykami UE, określonymi w rozporządzeniu </w:t>
      </w:r>
      <w:r w:rsidR="000625A4" w:rsidRPr="009C3DF5">
        <w:rPr>
          <w:rFonts w:asciiTheme="minorHAnsi" w:hAnsiTheme="minorHAnsi" w:cstheme="minorHAnsi"/>
        </w:rPr>
        <w:t>2021/1060</w:t>
      </w:r>
      <w:r w:rsidRPr="009C3DF5">
        <w:rPr>
          <w:rFonts w:asciiTheme="minorHAnsi" w:hAnsiTheme="minorHAnsi" w:cstheme="minorHAnsi"/>
        </w:rPr>
        <w:t>,</w:t>
      </w:r>
    </w:p>
    <w:p w14:paraId="7D673314" w14:textId="2199AB9F" w:rsidR="00933558" w:rsidRPr="009C3DF5" w:rsidRDefault="00933558" w:rsidP="00F74E61">
      <w:pPr>
        <w:numPr>
          <w:ilvl w:val="0"/>
          <w:numId w:val="11"/>
        </w:numPr>
        <w:spacing w:after="120" w:line="288" w:lineRule="auto"/>
        <w:ind w:left="284" w:hanging="284"/>
        <w:jc w:val="left"/>
        <w:rPr>
          <w:rFonts w:asciiTheme="minorHAnsi" w:hAnsiTheme="minorHAnsi" w:cstheme="minorHAnsi"/>
        </w:rPr>
      </w:pPr>
      <w:r w:rsidRPr="009C3DF5">
        <w:rPr>
          <w:rFonts w:asciiTheme="minorHAnsi" w:hAnsiTheme="minorHAnsi" w:cstheme="minorHAnsi"/>
        </w:rPr>
        <w:t xml:space="preserve">spełnia kryteria wyboru obowiązujące w </w:t>
      </w:r>
      <w:r w:rsidR="000625A4" w:rsidRPr="009C3DF5">
        <w:rPr>
          <w:rFonts w:asciiTheme="minorHAnsi" w:hAnsiTheme="minorHAnsi" w:cstheme="minorHAnsi"/>
        </w:rPr>
        <w:t>naborze</w:t>
      </w:r>
      <w:r w:rsidRPr="009C3DF5">
        <w:rPr>
          <w:rFonts w:asciiTheme="minorHAnsi" w:hAnsiTheme="minorHAnsi" w:cstheme="minorHAnsi"/>
        </w:rPr>
        <w:t xml:space="preserve"> </w:t>
      </w:r>
      <w:r w:rsidR="009C3DF5" w:rsidRPr="009C3DF5">
        <w:rPr>
          <w:rFonts w:asciiTheme="minorHAnsi" w:hAnsiTheme="minorHAnsi" w:cstheme="minorHAnsi"/>
        </w:rPr>
        <w:t>niekonkurencyjnym numer FEWP.02.06-IZ.00-003/25</w:t>
      </w:r>
      <w:r w:rsidR="00841AFB" w:rsidRPr="009C3DF5">
        <w:rPr>
          <w:rFonts w:asciiTheme="minorHAnsi" w:hAnsiTheme="minorHAnsi" w:cstheme="minorHAnsi"/>
        </w:rPr>
        <w:t>,</w:t>
      </w:r>
      <w:r w:rsidR="00DD526B" w:rsidRPr="009C3DF5">
        <w:rPr>
          <w:rFonts w:asciiTheme="minorHAnsi" w:hAnsiTheme="minorHAnsi" w:cstheme="minorHAnsi"/>
        </w:rPr>
        <w:t xml:space="preserve"> </w:t>
      </w:r>
    </w:p>
    <w:p w14:paraId="7B1F91B4" w14:textId="77777777" w:rsidR="00183433" w:rsidRPr="00D76814" w:rsidRDefault="00EC12A5" w:rsidP="00F74E61">
      <w:pPr>
        <w:numPr>
          <w:ilvl w:val="0"/>
          <w:numId w:val="11"/>
        </w:numPr>
        <w:spacing w:after="120" w:line="288" w:lineRule="auto"/>
        <w:ind w:left="284" w:hanging="284"/>
        <w:jc w:val="left"/>
        <w:rPr>
          <w:rFonts w:asciiTheme="minorHAnsi" w:hAnsiTheme="minorHAnsi" w:cstheme="minorHAnsi"/>
        </w:rPr>
      </w:pPr>
      <w:r w:rsidRPr="009C3DF5">
        <w:rPr>
          <w:rFonts w:asciiTheme="minorHAnsi" w:hAnsiTheme="minorHAnsi" w:cstheme="minorHAnsi"/>
        </w:rPr>
        <w:t>jest zgodny z obowiązującymi przepisami</w:t>
      </w:r>
      <w:r w:rsidRPr="00D76814">
        <w:rPr>
          <w:rFonts w:asciiTheme="minorHAnsi" w:hAnsiTheme="minorHAnsi" w:cstheme="minorHAnsi"/>
        </w:rPr>
        <w:t xml:space="preserve"> prawa unijnego oraz krajowego</w:t>
      </w:r>
      <w:r w:rsidR="00183433" w:rsidRPr="00D76814">
        <w:rPr>
          <w:rFonts w:asciiTheme="minorHAnsi" w:hAnsiTheme="minorHAnsi" w:cstheme="minorHAnsi"/>
        </w:rPr>
        <w:t xml:space="preserve">. </w:t>
      </w:r>
    </w:p>
    <w:p w14:paraId="0525A7F2" w14:textId="262E4E21" w:rsidR="00933558" w:rsidRPr="009C09AA"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Fakt, że projekt kwalifikuje się do dofinansowania na etapie jego oceny nie oznacza, że wszystkie koszty </w:t>
      </w:r>
      <w:r w:rsidRPr="009C09AA">
        <w:rPr>
          <w:rFonts w:asciiTheme="minorHAnsi" w:hAnsiTheme="minorHAnsi" w:cstheme="minorHAnsi"/>
        </w:rPr>
        <w:t>poniesione podczas jego realizacji będą uznane za kwalifikowalne.</w:t>
      </w:r>
    </w:p>
    <w:p w14:paraId="10A8A4A4" w14:textId="1EF0ADEB" w:rsidR="00933558" w:rsidRPr="009C09AA" w:rsidRDefault="00933558" w:rsidP="00D76814">
      <w:pPr>
        <w:spacing w:after="120" w:line="288" w:lineRule="auto"/>
        <w:jc w:val="left"/>
        <w:rPr>
          <w:rFonts w:asciiTheme="minorHAnsi" w:hAnsiTheme="minorHAnsi" w:cstheme="minorHAnsi"/>
        </w:rPr>
      </w:pPr>
      <w:r w:rsidRPr="009C09AA">
        <w:rPr>
          <w:rFonts w:asciiTheme="minorHAnsi" w:hAnsiTheme="minorHAnsi" w:cstheme="minorHAnsi"/>
        </w:rPr>
        <w:t xml:space="preserve">W przypadku gdy dofinansowanie w ramach projektu stanowi </w:t>
      </w:r>
      <w:r w:rsidR="005300AC" w:rsidRPr="009C09AA">
        <w:rPr>
          <w:rFonts w:asciiTheme="minorHAnsi" w:hAnsiTheme="minorHAnsi" w:cstheme="minorHAnsi"/>
        </w:rPr>
        <w:t xml:space="preserve">pomoc </w:t>
      </w:r>
      <w:r w:rsidR="005300AC" w:rsidRPr="009C09AA">
        <w:rPr>
          <w:rFonts w:asciiTheme="minorHAnsi" w:hAnsiTheme="minorHAnsi" w:cstheme="minorHAnsi"/>
          <w:i/>
        </w:rPr>
        <w:t>de minimis</w:t>
      </w:r>
      <w:r w:rsidRPr="009C09AA">
        <w:rPr>
          <w:rFonts w:asciiTheme="minorHAnsi" w:hAnsiTheme="minorHAnsi" w:cstheme="minorHAnsi"/>
        </w:rPr>
        <w:t xml:space="preserve">, ocena kwalifikowalności projektu uwzględnia także przepisy obowiązujące wnioskodawcę w tym zakresie. </w:t>
      </w:r>
    </w:p>
    <w:p w14:paraId="4ABA412C" w14:textId="16129E60" w:rsidR="009C09AA" w:rsidRDefault="009C09AA">
      <w:pPr>
        <w:spacing w:after="200" w:line="276" w:lineRule="auto"/>
        <w:jc w:val="left"/>
        <w:rPr>
          <w:rFonts w:asciiTheme="minorHAnsi" w:hAnsiTheme="minorHAnsi" w:cstheme="minorHAnsi"/>
        </w:rPr>
      </w:pPr>
      <w:r>
        <w:rPr>
          <w:rFonts w:asciiTheme="minorHAnsi" w:hAnsiTheme="minorHAnsi" w:cstheme="minorHAnsi"/>
        </w:rPr>
        <w:br w:type="page"/>
      </w:r>
    </w:p>
    <w:p w14:paraId="666307DA" w14:textId="77777777" w:rsidR="00933558" w:rsidRPr="009C09AA" w:rsidRDefault="00933558" w:rsidP="00F74E61">
      <w:pPr>
        <w:pStyle w:val="Nagwek2"/>
        <w:numPr>
          <w:ilvl w:val="1"/>
          <w:numId w:val="29"/>
        </w:numPr>
        <w:spacing w:before="0" w:line="288" w:lineRule="auto"/>
        <w:ind w:left="426" w:hanging="426"/>
      </w:pPr>
      <w:bookmarkStart w:id="11" w:name="_Toc205894975"/>
      <w:r w:rsidRPr="009C09AA">
        <w:t>Kwalifikowalność kosztu</w:t>
      </w:r>
      <w:bookmarkEnd w:id="11"/>
      <w:r w:rsidRPr="009C09AA">
        <w:t xml:space="preserve"> </w:t>
      </w:r>
    </w:p>
    <w:p w14:paraId="0031325B" w14:textId="26EFDDC7" w:rsidR="00933558" w:rsidRPr="009C09AA" w:rsidRDefault="00933558" w:rsidP="00D76814">
      <w:pPr>
        <w:spacing w:after="120" w:line="288" w:lineRule="auto"/>
        <w:jc w:val="left"/>
        <w:rPr>
          <w:rFonts w:asciiTheme="minorHAnsi" w:hAnsiTheme="minorHAnsi" w:cstheme="minorHAnsi"/>
        </w:rPr>
      </w:pPr>
      <w:r w:rsidRPr="009C09AA">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9C09AA">
        <w:rPr>
          <w:rFonts w:asciiTheme="minorHAnsi" w:hAnsiTheme="minorHAnsi" w:cstheme="minorHAnsi"/>
        </w:rPr>
        <w:t xml:space="preserve">wraz z niniejszym dokumentem </w:t>
      </w:r>
      <w:r w:rsidRPr="009C09AA">
        <w:rPr>
          <w:rFonts w:asciiTheme="minorHAnsi" w:hAnsiTheme="minorHAnsi" w:cstheme="minorHAnsi"/>
        </w:rPr>
        <w:t xml:space="preserve">oraz innymi dokumentami, do których stosowania wnioskodawca / beneficjent został zobowiązany w regulaminie </w:t>
      </w:r>
      <w:r w:rsidR="00B520B1" w:rsidRPr="009C09AA">
        <w:rPr>
          <w:rFonts w:asciiTheme="minorHAnsi" w:hAnsiTheme="minorHAnsi" w:cstheme="minorHAnsi"/>
        </w:rPr>
        <w:t>wy</w:t>
      </w:r>
      <w:r w:rsidR="001843BA" w:rsidRPr="009C09AA">
        <w:rPr>
          <w:rFonts w:asciiTheme="minorHAnsi" w:hAnsiTheme="minorHAnsi" w:cstheme="minorHAnsi"/>
        </w:rPr>
        <w:t>boru</w:t>
      </w:r>
      <w:r w:rsidR="009C3DF5" w:rsidRPr="009C09AA">
        <w:rPr>
          <w:rFonts w:asciiTheme="minorHAnsi" w:hAnsiTheme="minorHAnsi" w:cstheme="minorHAnsi"/>
        </w:rPr>
        <w:t xml:space="preserve"> projektu</w:t>
      </w:r>
      <w:r w:rsidR="001C10A2" w:rsidRPr="009C09AA">
        <w:rPr>
          <w:rFonts w:asciiTheme="minorHAnsi" w:hAnsiTheme="minorHAnsi" w:cstheme="minorHAnsi"/>
        </w:rPr>
        <w:t xml:space="preserve"> dla naboru</w:t>
      </w:r>
      <w:r w:rsidR="00DD526B" w:rsidRPr="009C09AA">
        <w:rPr>
          <w:rFonts w:asciiTheme="minorHAnsi" w:hAnsiTheme="minorHAnsi" w:cstheme="minorHAnsi"/>
        </w:rPr>
        <w:t xml:space="preserve"> </w:t>
      </w:r>
      <w:r w:rsidR="009C3DF5" w:rsidRPr="009C09AA">
        <w:rPr>
          <w:rFonts w:asciiTheme="minorHAnsi" w:hAnsiTheme="minorHAnsi" w:cstheme="minorHAnsi"/>
        </w:rPr>
        <w:t>niekonkurencyjnego numer FEWP.02.06-IZ.00-003/25</w:t>
      </w:r>
      <w:r w:rsidRPr="009C09AA">
        <w:rPr>
          <w:rFonts w:asciiTheme="minorHAnsi" w:hAnsiTheme="minorHAnsi" w:cstheme="minorHAnsi"/>
        </w:rPr>
        <w:t xml:space="preserve"> i umowie o dofinansowanie projektu. </w:t>
      </w:r>
    </w:p>
    <w:p w14:paraId="7A657FB5" w14:textId="017FF112" w:rsidR="00933558" w:rsidRPr="00D76814" w:rsidRDefault="00933558" w:rsidP="00D76814">
      <w:pPr>
        <w:spacing w:after="120" w:line="288" w:lineRule="auto"/>
        <w:jc w:val="left"/>
        <w:rPr>
          <w:rFonts w:asciiTheme="minorHAnsi" w:hAnsiTheme="minorHAnsi" w:cstheme="minorHAnsi"/>
        </w:rPr>
      </w:pPr>
      <w:r w:rsidRPr="009C09AA">
        <w:rPr>
          <w:rFonts w:asciiTheme="minorHAnsi" w:hAnsiTheme="minorHAnsi" w:cstheme="minorHAnsi"/>
        </w:rPr>
        <w:t>Ocena kwalifikowalności poniesionego kosztu dokonywana jest przede wszystkim w trakcie weryfikacji wniosków o płatność oraz</w:t>
      </w:r>
      <w:r w:rsidRPr="00D76814">
        <w:rPr>
          <w:rFonts w:asciiTheme="minorHAnsi" w:hAnsiTheme="minorHAnsi" w:cstheme="minorHAnsi"/>
        </w:rPr>
        <w:t xml:space="preserve">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9C3DF5">
        <w:rPr>
          <w:rFonts w:asciiTheme="minorHAnsi" w:hAnsiTheme="minorHAnsi" w:cstheme="minorHAnsi"/>
        </w:rPr>
        <w:t xml:space="preserve"> projektu</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1C0D69D4" w14:textId="44CC59E1" w:rsidR="004053B1" w:rsidRPr="009C09AA" w:rsidRDefault="00933558" w:rsidP="00F74E61">
      <w:pPr>
        <w:numPr>
          <w:ilvl w:val="0"/>
          <w:numId w:val="5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obowiązującymi </w:t>
      </w:r>
      <w:r w:rsidRPr="009C09AA">
        <w:rPr>
          <w:rFonts w:asciiTheme="minorHAnsi" w:hAnsiTheme="minorHAnsi" w:cstheme="minorHAnsi"/>
        </w:rPr>
        <w:t>przepisami prawa unijnego</w:t>
      </w:r>
      <w:r w:rsidR="00DD526B" w:rsidRPr="009C09AA">
        <w:rPr>
          <w:rFonts w:asciiTheme="minorHAnsi" w:hAnsiTheme="minorHAnsi" w:cstheme="minorHAnsi"/>
        </w:rPr>
        <w:t xml:space="preserve"> </w:t>
      </w:r>
      <w:r w:rsidR="004053B1" w:rsidRPr="009C09AA">
        <w:rPr>
          <w:rFonts w:asciiTheme="minorHAnsi" w:hAnsiTheme="minorHAnsi" w:cstheme="minorHAnsi"/>
        </w:rPr>
        <w:t>i</w:t>
      </w:r>
      <w:r w:rsidRPr="009C09AA">
        <w:rPr>
          <w:rFonts w:asciiTheme="minorHAnsi" w:hAnsiTheme="minorHAnsi" w:cstheme="minorHAnsi"/>
        </w:rPr>
        <w:t xml:space="preserve"> prawa krajowego</w:t>
      </w:r>
      <w:r w:rsidR="004053B1" w:rsidRPr="009C09AA">
        <w:rPr>
          <w:rFonts w:asciiTheme="minorHAnsi" w:hAnsiTheme="minorHAnsi" w:cstheme="minorHAnsi"/>
        </w:rPr>
        <w:t xml:space="preserve"> (również w zakresie wszystkich wymaganych przepisami prawa decyzji i pozwoleń), </w:t>
      </w:r>
    </w:p>
    <w:p w14:paraId="355377CB" w14:textId="77777777" w:rsidR="009C3DF5" w:rsidRPr="009C3DF5"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9C09AA">
        <w:rPr>
          <w:rFonts w:asciiTheme="minorHAnsi" w:hAnsiTheme="minorHAnsi" w:cstheme="minorHAnsi"/>
        </w:rPr>
        <w:t xml:space="preserve">jest zgodny z </w:t>
      </w:r>
      <w:r w:rsidR="001843BA" w:rsidRPr="009C09AA">
        <w:rPr>
          <w:rFonts w:asciiTheme="minorHAnsi" w:hAnsiTheme="minorHAnsi" w:cstheme="minorHAnsi"/>
        </w:rPr>
        <w:t>FEW 2021+</w:t>
      </w:r>
      <w:r w:rsidRPr="009C09AA">
        <w:rPr>
          <w:rFonts w:asciiTheme="minorHAnsi" w:hAnsiTheme="minorHAnsi" w:cstheme="minorHAnsi"/>
        </w:rPr>
        <w:t>, SZOP, niniejszym</w:t>
      </w:r>
      <w:r w:rsidR="00AB4419" w:rsidRPr="009C09AA">
        <w:rPr>
          <w:rFonts w:asciiTheme="minorHAnsi" w:hAnsiTheme="minorHAnsi" w:cstheme="minorHAnsi"/>
        </w:rPr>
        <w:t xml:space="preserve"> dokumentem </w:t>
      </w:r>
      <w:r w:rsidR="00B520B1" w:rsidRPr="009C09AA">
        <w:rPr>
          <w:rFonts w:asciiTheme="minorHAnsi" w:hAnsiTheme="minorHAnsi" w:cstheme="minorHAnsi"/>
        </w:rPr>
        <w:t>i regulaminem wy</w:t>
      </w:r>
      <w:r w:rsidR="001843BA" w:rsidRPr="009C09AA">
        <w:rPr>
          <w:rFonts w:asciiTheme="minorHAnsi" w:hAnsiTheme="minorHAnsi" w:cstheme="minorHAnsi"/>
        </w:rPr>
        <w:t>boru</w:t>
      </w:r>
      <w:r w:rsidR="009C3DF5" w:rsidRPr="009C09AA">
        <w:rPr>
          <w:rFonts w:asciiTheme="minorHAnsi" w:hAnsiTheme="minorHAnsi" w:cstheme="minorHAnsi"/>
        </w:rPr>
        <w:t xml:space="preserve"> projektu</w:t>
      </w:r>
      <w:r w:rsidR="00DD526B" w:rsidRPr="009C09AA">
        <w:rPr>
          <w:rFonts w:asciiTheme="minorHAnsi" w:hAnsiTheme="minorHAnsi" w:cstheme="minorHAnsi"/>
        </w:rPr>
        <w:t xml:space="preserve"> dla naboru </w:t>
      </w:r>
      <w:r w:rsidR="009C3DF5" w:rsidRPr="009C09AA">
        <w:rPr>
          <w:rFonts w:asciiTheme="minorHAnsi" w:hAnsiTheme="minorHAnsi" w:cstheme="minorHAnsi"/>
        </w:rPr>
        <w:t>niekonkurencyjnego numer FEWP.02.06-IZ.00-003/25</w:t>
      </w:r>
      <w:r w:rsidR="00DD526B" w:rsidRPr="009C09AA">
        <w:rPr>
          <w:rFonts w:asciiTheme="minorHAnsi" w:hAnsiTheme="minorHAnsi" w:cstheme="minorHAnsi"/>
        </w:rPr>
        <w:t xml:space="preserve"> </w:t>
      </w:r>
      <w:r w:rsidRPr="009C09AA">
        <w:rPr>
          <w:rFonts w:asciiTheme="minorHAnsi" w:hAnsiTheme="minorHAnsi" w:cstheme="minorHAnsi"/>
        </w:rPr>
        <w:t xml:space="preserve">oraz indywidualnymi uzgodnieniami pomiędzy IZ </w:t>
      </w:r>
      <w:r w:rsidR="001843BA" w:rsidRPr="009C09AA">
        <w:rPr>
          <w:rFonts w:asciiTheme="minorHAnsi" w:hAnsiTheme="minorHAnsi" w:cstheme="minorHAnsi"/>
        </w:rPr>
        <w:t>FEW 2021</w:t>
      </w:r>
      <w:r w:rsidR="005E7B82" w:rsidRPr="009C09AA">
        <w:rPr>
          <w:rFonts w:asciiTheme="minorHAnsi" w:hAnsiTheme="minorHAnsi" w:cstheme="minorHAnsi"/>
        </w:rPr>
        <w:t xml:space="preserve">+ </w:t>
      </w:r>
      <w:r w:rsidRPr="009C09AA">
        <w:rPr>
          <w:rFonts w:asciiTheme="minorHAnsi" w:hAnsiTheme="minorHAnsi" w:cstheme="minorHAnsi"/>
        </w:rPr>
        <w:t>a wnioskodawcą / beneficjentem</w:t>
      </w:r>
      <w:r w:rsidR="009C3DF5" w:rsidRPr="009C3DF5">
        <w:rPr>
          <w:rFonts w:asciiTheme="minorHAnsi" w:hAnsiTheme="minorHAnsi" w:cstheme="minorHAnsi"/>
        </w:rPr>
        <w:t>,</w:t>
      </w:r>
    </w:p>
    <w:p w14:paraId="6BB5F162" w14:textId="16806CD8" w:rsidR="00933558" w:rsidRPr="00D76814"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Pr>
          <w:rFonts w:asciiTheme="minorHAnsi" w:hAnsiTheme="minorHAnsi" w:cstheme="minorHAnsi"/>
        </w:rPr>
        <w:t>został poniesiony zgodnie z postanowieniami umowy o dofinansowanie projektu</w:t>
      </w:r>
      <w:r w:rsidR="00376249">
        <w:rPr>
          <w:rFonts w:asciiTheme="minorHAnsi" w:hAnsiTheme="minorHAnsi" w:cstheme="minorHAnsi"/>
        </w:rPr>
        <w:t xml:space="preserve"> oraz </w:t>
      </w:r>
      <w:r>
        <w:rPr>
          <w:rFonts w:asciiTheme="minorHAnsi" w:hAnsiTheme="minorHAnsi" w:cstheme="minorHAnsi"/>
        </w:rPr>
        <w:t>w okresie kwalifikowalności wydatków w ramach projektu</w:t>
      </w:r>
      <w:r w:rsidR="00933558" w:rsidRPr="00D76814">
        <w:rPr>
          <w:rFonts w:asciiTheme="minorHAnsi" w:hAnsiTheme="minorHAnsi" w:cstheme="minorHAnsi"/>
        </w:rPr>
        <w:t xml:space="preserve">,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7D0C70E5"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dotyczy dostarczonych towarów, wykonanych usług lub zrealizowanych robót, w tym zaliczek dla wykonawców,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2C2C61C0" w14:textId="7EF9C7E1" w:rsidR="00AC3937" w:rsidRPr="00D76814" w:rsidRDefault="00933558" w:rsidP="00AC3937">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w przypadku zakupu środka trwałego / wartości niematerialnej i prawnej – został wpisany do ewidencji środków trwałych / ewidencji warto</w:t>
      </w:r>
      <w:r w:rsidR="005A0430">
        <w:rPr>
          <w:rFonts w:asciiTheme="minorHAnsi" w:hAnsiTheme="minorHAnsi" w:cstheme="minorHAnsi"/>
        </w:rPr>
        <w:t>ści niematerialnych i prawnych</w:t>
      </w:r>
      <w:r w:rsidR="00AC3937" w:rsidRPr="00D76814">
        <w:rPr>
          <w:rFonts w:asciiTheme="minorHAnsi" w:hAnsiTheme="minorHAnsi" w:cstheme="minorHAnsi"/>
        </w:rPr>
        <w:t xml:space="preserve">,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6BE71AE0"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nie stanowi kosztu niekwalifikowalnego na mocy przepisów unijnych oraz</w:t>
      </w:r>
      <w:r w:rsidR="00AB4419" w:rsidRPr="00D76814">
        <w:rPr>
          <w:rFonts w:asciiTheme="minorHAnsi" w:hAnsiTheme="minorHAnsi" w:cstheme="minorHAnsi"/>
        </w:rPr>
        <w:t xml:space="preserve"> zapisów niniejszego dokumentu, </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3B7AF9B7" w:rsidR="00021768" w:rsidRPr="009C09AA"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jest zgodny z</w:t>
      </w:r>
      <w:r w:rsidR="00C13829">
        <w:rPr>
          <w:rFonts w:asciiTheme="minorHAnsi" w:hAnsiTheme="minorHAnsi" w:cstheme="minorHAnsi"/>
        </w:rPr>
        <w:t>e</w:t>
      </w:r>
      <w:r w:rsidRPr="00B166F1">
        <w:rPr>
          <w:rFonts w:asciiTheme="minorHAnsi" w:hAnsiTheme="minorHAnsi" w:cstheme="minorHAnsi"/>
        </w:rPr>
        <w:t xml:space="preserve"> </w:t>
      </w:r>
      <w:r w:rsidR="00327F84" w:rsidRPr="00B166F1">
        <w:rPr>
          <w:rFonts w:asciiTheme="minorHAnsi" w:hAnsiTheme="minorHAnsi" w:cstheme="minorHAnsi"/>
        </w:rPr>
        <w:t xml:space="preserve">wszystkimi </w:t>
      </w:r>
      <w:r w:rsidRPr="00B166F1">
        <w:rPr>
          <w:rFonts w:asciiTheme="minorHAnsi" w:hAnsiTheme="minorHAnsi" w:cstheme="minorHAnsi"/>
        </w:rPr>
        <w:t>innymi warunkami uznania go za koszt kwalifikowalny określonymi w</w:t>
      </w:r>
      <w:r w:rsidR="00AB4419" w:rsidRPr="00B166F1">
        <w:rPr>
          <w:rFonts w:asciiTheme="minorHAnsi" w:hAnsiTheme="minorHAnsi" w:cstheme="minorHAnsi"/>
        </w:rPr>
        <w:t xml:space="preserve"> niniejszym dokumencie </w:t>
      </w:r>
      <w:r w:rsidRPr="00B166F1">
        <w:rPr>
          <w:rFonts w:asciiTheme="minorHAnsi" w:hAnsiTheme="minorHAnsi" w:cstheme="minorHAnsi"/>
        </w:rPr>
        <w:t xml:space="preserve">i regulaminie </w:t>
      </w:r>
      <w:r w:rsidR="00B520B1" w:rsidRPr="009C09AA">
        <w:rPr>
          <w:rFonts w:asciiTheme="minorHAnsi" w:hAnsiTheme="minorHAnsi" w:cstheme="minorHAnsi"/>
        </w:rPr>
        <w:t>wy</w:t>
      </w:r>
      <w:r w:rsidR="001843BA" w:rsidRPr="009C09AA">
        <w:rPr>
          <w:rFonts w:asciiTheme="minorHAnsi" w:hAnsiTheme="minorHAnsi" w:cstheme="minorHAnsi"/>
        </w:rPr>
        <w:t>boru</w:t>
      </w:r>
      <w:r w:rsidR="00B520B1" w:rsidRPr="009C09AA">
        <w:rPr>
          <w:rFonts w:asciiTheme="minorHAnsi" w:hAnsiTheme="minorHAnsi" w:cstheme="minorHAnsi"/>
        </w:rPr>
        <w:t xml:space="preserve"> projekt</w:t>
      </w:r>
      <w:r w:rsidR="004035BE" w:rsidRPr="009C09AA">
        <w:rPr>
          <w:rFonts w:asciiTheme="minorHAnsi" w:hAnsiTheme="minorHAnsi" w:cstheme="minorHAnsi"/>
        </w:rPr>
        <w:t>u</w:t>
      </w:r>
      <w:r w:rsidR="00B166F1" w:rsidRPr="009C09AA">
        <w:rPr>
          <w:rFonts w:asciiTheme="minorHAnsi" w:hAnsiTheme="minorHAnsi" w:cstheme="minorHAnsi"/>
        </w:rPr>
        <w:t xml:space="preserve"> dla naboru </w:t>
      </w:r>
      <w:r w:rsidR="005A0430" w:rsidRPr="009C09AA">
        <w:rPr>
          <w:rFonts w:asciiTheme="minorHAnsi" w:hAnsiTheme="minorHAnsi" w:cstheme="minorHAnsi"/>
        </w:rPr>
        <w:t>niekonkurencyjnego numer FEWP.02.06-IZ.00-003/25</w:t>
      </w:r>
      <w:r w:rsidR="00B166F1" w:rsidRPr="009C09AA">
        <w:rPr>
          <w:rFonts w:asciiTheme="minorHAnsi" w:hAnsiTheme="minorHAnsi" w:cstheme="minorHAnsi"/>
        </w:rPr>
        <w:t>.</w:t>
      </w:r>
      <w:r w:rsidRPr="009C09AA">
        <w:rPr>
          <w:rFonts w:asciiTheme="minorHAnsi" w:hAnsiTheme="minorHAnsi" w:cstheme="minorHAnsi"/>
        </w:rPr>
        <w:t xml:space="preserve"> </w:t>
      </w:r>
    </w:p>
    <w:p w14:paraId="7E23E31D" w14:textId="77777777" w:rsidR="005A0430" w:rsidRPr="00B166F1" w:rsidRDefault="005A0430" w:rsidP="005A0430">
      <w:pPr>
        <w:spacing w:after="120" w:line="288" w:lineRule="auto"/>
        <w:jc w:val="left"/>
        <w:rPr>
          <w:rFonts w:asciiTheme="minorHAnsi" w:hAnsiTheme="minorHAnsi" w:cstheme="minorHAnsi"/>
        </w:rPr>
      </w:pPr>
    </w:p>
    <w:p w14:paraId="7379FB4F" w14:textId="77777777" w:rsidR="00933558" w:rsidRDefault="00933558" w:rsidP="00F74E61">
      <w:pPr>
        <w:pStyle w:val="Nagwek2"/>
        <w:numPr>
          <w:ilvl w:val="1"/>
          <w:numId w:val="29"/>
        </w:numPr>
        <w:spacing w:before="0" w:line="288" w:lineRule="auto"/>
        <w:ind w:left="426" w:hanging="426"/>
      </w:pPr>
      <w:bookmarkStart w:id="12" w:name="_Toc205894976"/>
      <w:r>
        <w:t>Podmiot ponoszący koszty</w:t>
      </w:r>
      <w:bookmarkEnd w:id="12"/>
    </w:p>
    <w:p w14:paraId="29AB023B" w14:textId="7E9A76B0" w:rsidR="00EC12A5"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w:t>
      </w:r>
      <w:r w:rsidRPr="005A0430">
        <w:rPr>
          <w:rFonts w:asciiTheme="minorHAnsi" w:hAnsiTheme="minorHAnsi" w:cstheme="minorHAnsi"/>
        </w:rPr>
        <w:t xml:space="preserve">dofinansowanie projektu w ramach </w:t>
      </w:r>
      <w:r w:rsidR="00AA51A8" w:rsidRPr="005A0430">
        <w:rPr>
          <w:rFonts w:asciiTheme="minorHAnsi" w:hAnsiTheme="minorHAnsi" w:cstheme="minorHAnsi"/>
        </w:rPr>
        <w:t>FEW 2021+</w:t>
      </w:r>
      <w:r w:rsidR="00B14225" w:rsidRPr="005A0430">
        <w:rPr>
          <w:rFonts w:asciiTheme="minorHAnsi" w:hAnsiTheme="minorHAnsi" w:cstheme="minorHAnsi"/>
        </w:rPr>
        <w:t xml:space="preserve">) lub przez podmiot </w:t>
      </w:r>
      <w:r w:rsidR="002B4645" w:rsidRPr="005A0430">
        <w:rPr>
          <w:rFonts w:asciiTheme="minorHAnsi" w:hAnsiTheme="minorHAnsi" w:cstheme="minorHAnsi"/>
        </w:rPr>
        <w:t xml:space="preserve">zaangażowany </w:t>
      </w:r>
      <w:r w:rsidR="00F12EEF" w:rsidRPr="005A0430">
        <w:rPr>
          <w:rFonts w:asciiTheme="minorHAnsi" w:hAnsiTheme="minorHAnsi" w:cstheme="minorHAnsi"/>
        </w:rPr>
        <w:t>w</w:t>
      </w:r>
      <w:r w:rsidR="00B14225" w:rsidRPr="005A0430">
        <w:rPr>
          <w:rFonts w:asciiTheme="minorHAnsi" w:hAnsiTheme="minorHAnsi" w:cstheme="minorHAnsi"/>
        </w:rPr>
        <w:t xml:space="preserve"> realizacj</w:t>
      </w:r>
      <w:r w:rsidR="00F12EEF" w:rsidRPr="005A0430">
        <w:rPr>
          <w:rFonts w:asciiTheme="minorHAnsi" w:hAnsiTheme="minorHAnsi" w:cstheme="minorHAnsi"/>
        </w:rPr>
        <w:t>ę</w:t>
      </w:r>
      <w:r w:rsidR="00B14225" w:rsidRPr="005A0430">
        <w:rPr>
          <w:rFonts w:asciiTheme="minorHAnsi" w:hAnsiTheme="minorHAnsi" w:cstheme="minorHAnsi"/>
        </w:rPr>
        <w:t xml:space="preserve"> projektu / </w:t>
      </w:r>
      <w:r w:rsidR="002B4645" w:rsidRPr="005A0430">
        <w:rPr>
          <w:rFonts w:asciiTheme="minorHAnsi" w:hAnsiTheme="minorHAnsi" w:cstheme="minorHAnsi"/>
        </w:rPr>
        <w:t xml:space="preserve">upoważniony do </w:t>
      </w:r>
      <w:r w:rsidR="00B14225" w:rsidRPr="005A0430">
        <w:rPr>
          <w:rFonts w:asciiTheme="minorHAnsi" w:hAnsiTheme="minorHAnsi" w:cstheme="minorHAnsi"/>
        </w:rPr>
        <w:t>ponoszenia wydatków</w:t>
      </w:r>
      <w:r w:rsidRPr="005A0430">
        <w:rPr>
          <w:rFonts w:asciiTheme="minorHAnsi" w:hAnsiTheme="minorHAnsi" w:cstheme="minorHAnsi"/>
        </w:rPr>
        <w:t>. W przypadku gdy projekt jest realizowany w partnerstwie, kosztem kwalifikowalnym jest koszt poniesiony przez dowolnego członka partnerstwa (</w:t>
      </w:r>
      <w:r w:rsidR="00C43192" w:rsidRPr="00D76814">
        <w:rPr>
          <w:rFonts w:asciiTheme="minorHAnsi" w:hAnsiTheme="minorHAnsi" w:cstheme="minorHAnsi"/>
        </w:rPr>
        <w:t>chyba</w:t>
      </w:r>
      <w:r w:rsidRPr="00D76814">
        <w:rPr>
          <w:rFonts w:asciiTheme="minorHAnsi" w:hAnsiTheme="minorHAnsi" w:cstheme="minorHAnsi"/>
        </w:rPr>
        <w:t xml:space="preserve"> że w umowie partnerstwa wskazano węższy krąg podmiotów uprawnionych do ponoszenia kosztów kwalifikowalnych w ramach projektu). </w:t>
      </w:r>
    </w:p>
    <w:p w14:paraId="20816714" w14:textId="0200FC3A" w:rsidR="00EC12A5" w:rsidRPr="00D76814" w:rsidRDefault="00206B1C" w:rsidP="00D76814">
      <w:pPr>
        <w:spacing w:after="120" w:line="288" w:lineRule="auto"/>
        <w:jc w:val="left"/>
        <w:rPr>
          <w:rFonts w:asciiTheme="minorHAnsi" w:hAnsiTheme="minorHAnsi" w:cstheme="minorHAnsi"/>
        </w:rPr>
      </w:pPr>
      <w:r w:rsidRPr="00D76814">
        <w:rPr>
          <w:rFonts w:asciiTheme="minorHAnsi" w:hAnsiTheme="minorHAnsi" w:cstheme="minorHAnsi"/>
        </w:rPr>
        <w:t>B</w:t>
      </w:r>
      <w:r w:rsidR="00EC12A5" w:rsidRPr="00D76814">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D76814" w:rsidRDefault="00EC12A5" w:rsidP="00F74E61">
      <w:pPr>
        <w:pStyle w:val="Akapitzlist"/>
        <w:numPr>
          <w:ilvl w:val="0"/>
          <w:numId w:val="33"/>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za prawidłowość całości kosztów, które są ponoszone w ramach projektu, </w:t>
      </w:r>
    </w:p>
    <w:p w14:paraId="2F774AF5" w14:textId="26BC78BD" w:rsidR="00EC12A5" w:rsidRPr="005A0430" w:rsidRDefault="00EC12A5" w:rsidP="00F74E61">
      <w:pPr>
        <w:pStyle w:val="Akapitzlist"/>
        <w:numPr>
          <w:ilvl w:val="0"/>
          <w:numId w:val="33"/>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w:t>
      </w:r>
      <w:r w:rsidRPr="005A0430">
        <w:rPr>
          <w:rFonts w:asciiTheme="minorHAnsi" w:hAnsiTheme="minorHAnsi" w:cstheme="minorHAnsi"/>
        </w:rPr>
        <w:t>zapewnienie trwa</w:t>
      </w:r>
      <w:r w:rsidR="00D76814" w:rsidRPr="005A0430">
        <w:rPr>
          <w:rFonts w:asciiTheme="minorHAnsi" w:hAnsiTheme="minorHAnsi" w:cstheme="minorHAnsi"/>
        </w:rPr>
        <w:t>łości projektu zgodnie z artykułem</w:t>
      </w:r>
      <w:r w:rsidR="0055448C" w:rsidRPr="005A0430">
        <w:rPr>
          <w:rFonts w:asciiTheme="minorHAnsi" w:hAnsiTheme="minorHAnsi" w:cstheme="minorHAnsi"/>
        </w:rPr>
        <w:t xml:space="preserve"> 65</w:t>
      </w:r>
      <w:r w:rsidRPr="005A0430">
        <w:rPr>
          <w:rFonts w:asciiTheme="minorHAnsi" w:hAnsiTheme="minorHAnsi" w:cstheme="minorHAnsi"/>
        </w:rPr>
        <w:t xml:space="preserve"> rozporządzenia </w:t>
      </w:r>
      <w:r w:rsidR="0055448C" w:rsidRPr="005A0430">
        <w:rPr>
          <w:rFonts w:asciiTheme="minorHAnsi" w:hAnsiTheme="minorHAnsi" w:cstheme="minorHAnsi"/>
        </w:rPr>
        <w:t>2021/1060</w:t>
      </w:r>
      <w:r w:rsidRPr="005A0430">
        <w:rPr>
          <w:rFonts w:asciiTheme="minorHAnsi" w:hAnsiTheme="minorHAnsi" w:cstheme="minorHAnsi"/>
        </w:rPr>
        <w:t xml:space="preserve">, </w:t>
      </w:r>
    </w:p>
    <w:p w14:paraId="0E83789E" w14:textId="30512D35" w:rsidR="00EC12A5" w:rsidRPr="005A0430" w:rsidRDefault="00EC12A5" w:rsidP="00F74E61">
      <w:pPr>
        <w:pStyle w:val="Akapitzlist"/>
        <w:numPr>
          <w:ilvl w:val="0"/>
          <w:numId w:val="33"/>
        </w:numPr>
        <w:spacing w:after="120" w:line="288" w:lineRule="auto"/>
        <w:ind w:left="284" w:hanging="284"/>
        <w:jc w:val="left"/>
        <w:rPr>
          <w:rFonts w:asciiTheme="minorHAnsi" w:hAnsiTheme="minorHAnsi" w:cstheme="minorHAnsi"/>
        </w:rPr>
      </w:pPr>
      <w:r w:rsidRPr="005A0430">
        <w:rPr>
          <w:rFonts w:asciiTheme="minorHAnsi" w:hAnsiTheme="minorHAnsi" w:cstheme="minorHAnsi"/>
        </w:rPr>
        <w:t xml:space="preserve">jedynym podmiotem </w:t>
      </w:r>
      <w:r w:rsidR="00990EFF" w:rsidRPr="005A0430">
        <w:rPr>
          <w:rFonts w:asciiTheme="minorHAnsi" w:hAnsiTheme="minorHAnsi" w:cstheme="minorHAnsi"/>
        </w:rPr>
        <w:t>uprawnionym</w:t>
      </w:r>
      <w:r w:rsidRPr="005A0430">
        <w:rPr>
          <w:rFonts w:asciiTheme="minorHAnsi" w:hAnsiTheme="minorHAnsi" w:cstheme="minorHAnsi"/>
        </w:rPr>
        <w:t xml:space="preserve"> do przedkładania wniosków o płatność oraz otrzymywania dofinansowania.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77777777" w:rsidR="00933558" w:rsidRPr="00EC12A5" w:rsidRDefault="00933558" w:rsidP="00F74E61">
      <w:pPr>
        <w:pStyle w:val="Nagwek2"/>
        <w:numPr>
          <w:ilvl w:val="1"/>
          <w:numId w:val="29"/>
        </w:numPr>
        <w:spacing w:before="0" w:line="288" w:lineRule="auto"/>
        <w:ind w:left="426" w:hanging="426"/>
      </w:pPr>
      <w:bookmarkStart w:id="13" w:name="_Toc205894977"/>
      <w:r w:rsidRPr="00EC12A5">
        <w:t>Projekty partnerskie</w:t>
      </w:r>
      <w:bookmarkEnd w:id="13"/>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452790D2" w14:textId="33C8C0BA" w:rsidR="009C09AA" w:rsidRDefault="00933558" w:rsidP="009C09AA">
      <w:pPr>
        <w:spacing w:after="120" w:line="288" w:lineRule="auto"/>
        <w:jc w:val="left"/>
        <w:rPr>
          <w:rFonts w:asciiTheme="minorHAnsi" w:hAnsiTheme="minorHAnsi" w:cstheme="minorHAnsi"/>
          <w:bCs/>
        </w:rPr>
      </w:pPr>
      <w:r w:rsidRPr="00D76814">
        <w:rPr>
          <w:rFonts w:asciiTheme="minorHAnsi" w:hAnsiTheme="minorHAnsi" w:cstheme="minorHAnsi"/>
        </w:rPr>
        <w:t xml:space="preserve">W </w:t>
      </w:r>
      <w:r w:rsidR="005A0430">
        <w:rPr>
          <w:rFonts w:asciiTheme="minorHAnsi" w:hAnsiTheme="minorHAnsi" w:cstheme="minorHAnsi"/>
        </w:rPr>
        <w:t>projekcie</w:t>
      </w:r>
      <w:r w:rsidRPr="00D76814">
        <w:rPr>
          <w:rFonts w:asciiTheme="minorHAnsi" w:hAnsiTheme="minorHAnsi" w:cstheme="minorHAnsi"/>
        </w:rPr>
        <w:t xml:space="preserve"> partnerski</w:t>
      </w:r>
      <w:r w:rsidR="005A0430">
        <w:rPr>
          <w:rFonts w:asciiTheme="minorHAnsi" w:hAnsiTheme="minorHAnsi" w:cstheme="minorHAnsi"/>
        </w:rPr>
        <w:t>m</w:t>
      </w:r>
      <w:r w:rsidRPr="00D76814">
        <w:rPr>
          <w:rFonts w:asciiTheme="minorHAnsi" w:hAnsiTheme="minorHAnsi" w:cstheme="minorHAnsi"/>
        </w:rPr>
        <w:t xml:space="preserve">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r w:rsidR="009C09AA">
        <w:rPr>
          <w:rFonts w:asciiTheme="minorHAnsi" w:hAnsiTheme="minorHAnsi" w:cstheme="minorHAnsi"/>
          <w:bCs/>
        </w:rPr>
        <w:br w:type="page"/>
      </w:r>
    </w:p>
    <w:p w14:paraId="32E04435" w14:textId="77777777" w:rsidR="00933558" w:rsidRDefault="00933558" w:rsidP="00F74E61">
      <w:pPr>
        <w:pStyle w:val="Nagwek2"/>
        <w:numPr>
          <w:ilvl w:val="1"/>
          <w:numId w:val="29"/>
        </w:numPr>
        <w:spacing w:before="0" w:line="288" w:lineRule="auto"/>
        <w:ind w:left="426" w:hanging="426"/>
      </w:pPr>
      <w:bookmarkStart w:id="14" w:name="_Toc205894978"/>
      <w:r>
        <w:t>Zasada faktycznego poniesienia kosztu</w:t>
      </w:r>
      <w:bookmarkEnd w:id="14"/>
      <w:r>
        <w:t xml:space="preserve"> </w:t>
      </w:r>
    </w:p>
    <w:p w14:paraId="4A827DFE" w14:textId="331625B3" w:rsidR="005D4304" w:rsidRPr="009C09AA"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Do współfinansowania </w:t>
      </w:r>
      <w:r w:rsidRPr="009C09AA">
        <w:rPr>
          <w:rFonts w:asciiTheme="minorHAnsi" w:hAnsiTheme="minorHAnsi" w:cstheme="minorHAnsi"/>
        </w:rPr>
        <w:t>kwalifikuje się koszt, który został faktycznie poniesiony przez beneficjenta</w:t>
      </w:r>
      <w:r w:rsidR="005D4304" w:rsidRPr="009C09AA">
        <w:rPr>
          <w:rFonts w:asciiTheme="minorHAnsi" w:hAnsiTheme="minorHAnsi" w:cstheme="minorHAnsi"/>
        </w:rPr>
        <w:t>. Koszty rozliczane uproszczoną metodą rozliczania wydatków są traktowane jak koszty faktycznie poniesione</w:t>
      </w:r>
      <w:r w:rsidR="006853DF" w:rsidRPr="009C09AA">
        <w:rPr>
          <w:rFonts w:asciiTheme="minorHAnsi" w:hAnsiTheme="minorHAnsi" w:cstheme="minorHAnsi"/>
        </w:rPr>
        <w:t>, a b</w:t>
      </w:r>
      <w:r w:rsidR="005D4304" w:rsidRPr="009C09AA">
        <w:rPr>
          <w:rFonts w:asciiTheme="minorHAnsi" w:hAnsiTheme="minorHAnsi" w:cstheme="minorHAnsi"/>
        </w:rPr>
        <w:t>eneficjent nie ma obowiązku gromadzenia faktur na potwierdzenie poniesienia kosztów w ramach projektu.</w:t>
      </w:r>
    </w:p>
    <w:p w14:paraId="4654A10C" w14:textId="107D74D8" w:rsidR="00933558" w:rsidRPr="00300C02" w:rsidRDefault="00933558" w:rsidP="00300C02">
      <w:pPr>
        <w:spacing w:after="120" w:line="288" w:lineRule="auto"/>
        <w:jc w:val="left"/>
        <w:rPr>
          <w:rFonts w:asciiTheme="minorHAnsi" w:hAnsiTheme="minorHAnsi" w:cstheme="minorHAnsi"/>
        </w:rPr>
      </w:pPr>
      <w:r w:rsidRPr="009C09AA">
        <w:rPr>
          <w:rFonts w:asciiTheme="minorHAnsi" w:hAnsiTheme="minorHAnsi" w:cstheme="minorHAnsi"/>
        </w:rPr>
        <w:t>Pod pojęciem kosztu faktycznie poniesionego należy rozumieć koszt pon</w:t>
      </w:r>
      <w:r w:rsidR="00510CEC" w:rsidRPr="009C09AA">
        <w:rPr>
          <w:rFonts w:asciiTheme="minorHAnsi" w:hAnsiTheme="minorHAnsi" w:cstheme="minorHAnsi"/>
        </w:rPr>
        <w:t>iesiony w znaczeniu kasowym, to jest</w:t>
      </w:r>
      <w:r w:rsidRPr="009C09AA">
        <w:rPr>
          <w:rFonts w:asciiTheme="minorHAnsi" w:hAnsiTheme="minorHAnsi" w:cstheme="minorHAnsi"/>
        </w:rPr>
        <w:t xml:space="preserve"> jako rozchód środków pieniężnych</w:t>
      </w:r>
      <w:r w:rsidRPr="00300C02">
        <w:rPr>
          <w:rFonts w:asciiTheme="minorHAnsi" w:hAnsiTheme="minorHAnsi" w:cstheme="minorHAnsi"/>
        </w:rPr>
        <w:t xml:space="preserve"> z kasy lub rachunku bankowego beneficjenta. </w:t>
      </w:r>
    </w:p>
    <w:p w14:paraId="4AAA401B" w14:textId="24A184D1" w:rsidR="005D4304" w:rsidRPr="00300C02" w:rsidRDefault="005D4304" w:rsidP="00300C02">
      <w:pPr>
        <w:spacing w:after="120" w:line="288" w:lineRule="auto"/>
        <w:jc w:val="left"/>
        <w:rPr>
          <w:rFonts w:asciiTheme="minorHAnsi" w:hAnsiTheme="minorHAnsi" w:cstheme="minorHAnsi"/>
        </w:rPr>
      </w:pPr>
      <w:r w:rsidRPr="005A0430">
        <w:rPr>
          <w:rFonts w:asciiTheme="minorHAnsi" w:hAnsiTheme="minorHAnsi" w:cstheme="minorHAnsi"/>
        </w:rPr>
        <w:t>Wyjątki od powyższej reguły stanowią</w:t>
      </w:r>
      <w:r w:rsidR="00A11A61" w:rsidRPr="005A0430">
        <w:rPr>
          <w:rFonts w:asciiTheme="minorHAnsi" w:hAnsiTheme="minorHAnsi" w:cstheme="minorHAnsi"/>
        </w:rPr>
        <w:t>:</w:t>
      </w:r>
      <w:r w:rsidRPr="005A0430">
        <w:rPr>
          <w:rFonts w:asciiTheme="minorHAnsi" w:hAnsiTheme="minorHAnsi" w:cstheme="minorHAnsi"/>
        </w:rPr>
        <w:t xml:space="preserve"> </w:t>
      </w:r>
    </w:p>
    <w:p w14:paraId="578862E8" w14:textId="64CBB15D" w:rsidR="00A11A61" w:rsidRPr="00300C02" w:rsidRDefault="00A11A61" w:rsidP="00F74E61">
      <w:pPr>
        <w:pStyle w:val="Akapitzlist"/>
        <w:numPr>
          <w:ilvl w:val="0"/>
          <w:numId w:val="34"/>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rozliczenia dokonywane na podstawie noty księgowej, </w:t>
      </w:r>
    </w:p>
    <w:p w14:paraId="40D51F24" w14:textId="0DA55A83" w:rsidR="00A11A61" w:rsidRPr="00300C02" w:rsidRDefault="00A11A61" w:rsidP="00F74E61">
      <w:pPr>
        <w:pStyle w:val="Akapitzlist"/>
        <w:numPr>
          <w:ilvl w:val="0"/>
          <w:numId w:val="34"/>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potrącenia występujące, gdy dwie strony są jednocześnie względem siebie dłużnikami i wierzycielami, </w:t>
      </w:r>
    </w:p>
    <w:p w14:paraId="29A5CB47" w14:textId="77F2CC9A" w:rsidR="00A11A61" w:rsidRPr="009C09AA" w:rsidRDefault="00A11A61" w:rsidP="009C09AA">
      <w:pPr>
        <w:pStyle w:val="Akapitzlist"/>
        <w:numPr>
          <w:ilvl w:val="0"/>
          <w:numId w:val="34"/>
        </w:numPr>
        <w:spacing w:after="120" w:line="288" w:lineRule="auto"/>
        <w:ind w:left="284" w:hanging="284"/>
        <w:jc w:val="left"/>
        <w:rPr>
          <w:rFonts w:asciiTheme="minorHAnsi" w:hAnsiTheme="minorHAnsi" w:cstheme="minorHAnsi"/>
        </w:rPr>
      </w:pPr>
      <w:r w:rsidRPr="009C09AA">
        <w:rPr>
          <w:rFonts w:asciiTheme="minorHAnsi" w:hAnsiTheme="minorHAnsi" w:cstheme="minorHAnsi"/>
        </w:rPr>
        <w:t>skuteczne złożenie depozytu sądowego przez beneficjenta w związku z realizacją projektu.</w:t>
      </w:r>
    </w:p>
    <w:p w14:paraId="3398F7D9" w14:textId="6CE76554" w:rsidR="00EE7C31" w:rsidRDefault="00933558" w:rsidP="00EE7C31">
      <w:pPr>
        <w:spacing w:after="120" w:line="288" w:lineRule="auto"/>
        <w:jc w:val="left"/>
        <w:rPr>
          <w:rFonts w:asciiTheme="minorHAnsi" w:hAnsiTheme="minorHAnsi" w:cstheme="minorHAnsi"/>
        </w:rPr>
      </w:pPr>
      <w:r w:rsidRPr="00300C02">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rawo zamówień publicznych</w:t>
      </w:r>
      <w:r w:rsidRPr="00300C02">
        <w:rPr>
          <w:rFonts w:asciiTheme="minorHAnsi" w:hAnsiTheme="minorHAnsi" w:cstheme="minorHAnsi"/>
          <w:bCs/>
        </w:rPr>
        <w:t xml:space="preserve">, </w:t>
      </w:r>
      <w:r w:rsidRPr="005A0430">
        <w:rPr>
          <w:rFonts w:asciiTheme="minorHAnsi" w:hAnsiTheme="minorHAnsi" w:cstheme="minorHAnsi"/>
        </w:rPr>
        <w:t>zastosowanie ma art</w:t>
      </w:r>
      <w:r w:rsidR="00300C02" w:rsidRPr="005A0430">
        <w:rPr>
          <w:rFonts w:asciiTheme="minorHAnsi" w:hAnsiTheme="minorHAnsi" w:cstheme="minorHAnsi"/>
        </w:rPr>
        <w:t>ykuł</w:t>
      </w:r>
      <w:r w:rsidRPr="005A0430">
        <w:rPr>
          <w:rFonts w:asciiTheme="minorHAnsi" w:hAnsiTheme="minorHAnsi" w:cstheme="minorHAnsi"/>
        </w:rPr>
        <w:t xml:space="preserve"> </w:t>
      </w:r>
      <w:r w:rsidR="00690F65" w:rsidRPr="005A0430">
        <w:rPr>
          <w:rFonts w:asciiTheme="minorHAnsi" w:hAnsiTheme="minorHAnsi" w:cstheme="minorHAnsi"/>
        </w:rPr>
        <w:t>442</w:t>
      </w:r>
      <w:r w:rsidRPr="005A0430">
        <w:rPr>
          <w:rFonts w:asciiTheme="minorHAnsi" w:hAnsiTheme="minorHAnsi" w:cstheme="minorHAnsi"/>
        </w:rPr>
        <w:t xml:space="preserve"> tej ustawy</w:t>
      </w:r>
      <w:r w:rsidR="005A0430" w:rsidRPr="005A0430">
        <w:rPr>
          <w:rFonts w:asciiTheme="minorHAnsi" w:hAnsiTheme="minorHAnsi" w:cstheme="minorHAnsi"/>
        </w:rPr>
        <w:t xml:space="preserve">. </w:t>
      </w:r>
      <w:r w:rsidR="0055448C" w:rsidRPr="005A0430">
        <w:rPr>
          <w:rFonts w:asciiTheme="minorHAnsi" w:hAnsiTheme="minorHAnsi" w:cstheme="minorHAnsi"/>
        </w:rPr>
        <w:t xml:space="preserve">Jeżeli element objęty zaliczką nie jest kwalifikowalny w ramach projektu </w:t>
      </w:r>
      <w:r w:rsidR="00D533DA" w:rsidRPr="005A0430">
        <w:rPr>
          <w:rFonts w:asciiTheme="minorHAnsi" w:hAnsiTheme="minorHAnsi" w:cstheme="minorHAnsi"/>
        </w:rPr>
        <w:t>lub nie zostanie wykonany / dostarczony w okresie</w:t>
      </w:r>
      <w:r w:rsidR="006F4AE7" w:rsidRPr="005A0430">
        <w:rPr>
          <w:rFonts w:asciiTheme="minorHAnsi" w:hAnsiTheme="minorHAnsi" w:cstheme="minorHAnsi"/>
        </w:rPr>
        <w:t xml:space="preserve"> kwalifikowalności wydatków w ramach projektu</w:t>
      </w:r>
      <w:r w:rsidR="00D533DA" w:rsidRPr="005A0430">
        <w:rPr>
          <w:rFonts w:asciiTheme="minorHAnsi" w:hAnsiTheme="minorHAnsi" w:cstheme="minorHAnsi"/>
        </w:rPr>
        <w:t>, zaliczka nie zostanie uznana przez IZ FEW 2021+ za koszt kwalifikowalny w projekcie.</w:t>
      </w:r>
    </w:p>
    <w:p w14:paraId="702BD83F"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Dowodem poniesienia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F74E61">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F74E61">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F74E61">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3C412E83" w:rsidR="00F47E43" w:rsidRPr="00300C02" w:rsidRDefault="00F47E43" w:rsidP="00F74E61">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potrącenia – datę, w której potrącenie staje się </w:t>
      </w:r>
      <w:r w:rsidR="005A0430">
        <w:rPr>
          <w:rFonts w:asciiTheme="minorHAnsi" w:hAnsiTheme="minorHAnsi" w:cstheme="minorHAnsi"/>
        </w:rPr>
        <w:t>możliwe,</w:t>
      </w:r>
    </w:p>
    <w:p w14:paraId="55A7CFEF" w14:textId="001884BA" w:rsidR="00F47E43" w:rsidRPr="00300C02" w:rsidRDefault="00F47E43" w:rsidP="00F74E61">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F74E61">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F74E61">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F74E61">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F74E61">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F74E61">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F74E61">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22AF38B4" w14:textId="77777777" w:rsidR="009C09AA" w:rsidRDefault="00D533DA" w:rsidP="009C09AA">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2785B20C" w14:textId="70D22621" w:rsidR="009C09AA" w:rsidRDefault="009C09AA" w:rsidP="009C09AA">
      <w:pPr>
        <w:spacing w:after="120" w:line="288" w:lineRule="auto"/>
        <w:jc w:val="left"/>
        <w:rPr>
          <w:rFonts w:asciiTheme="minorHAnsi" w:hAnsiTheme="minorHAnsi" w:cstheme="minorHAnsi"/>
        </w:rPr>
      </w:pPr>
    </w:p>
    <w:p w14:paraId="7DF9F903" w14:textId="2BB281B1" w:rsidR="00933558" w:rsidRPr="00CD5C5D" w:rsidRDefault="00933558" w:rsidP="00F74E61">
      <w:pPr>
        <w:pStyle w:val="Nagwek2"/>
        <w:numPr>
          <w:ilvl w:val="1"/>
          <w:numId w:val="29"/>
        </w:numPr>
        <w:spacing w:before="0" w:line="288" w:lineRule="auto"/>
        <w:ind w:left="426" w:hanging="426"/>
      </w:pPr>
      <w:bookmarkStart w:id="15" w:name="_Toc205894979"/>
      <w:r w:rsidRPr="00CD5C5D">
        <w:t>F</w:t>
      </w:r>
      <w:r w:rsidR="00846F72">
        <w:t xml:space="preserve">aktury </w:t>
      </w:r>
      <w:r w:rsidRPr="00CD5C5D">
        <w:t>wyrażone w walutach obcych</w:t>
      </w:r>
      <w:bookmarkEnd w:id="15"/>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42F4731F" w:rsidR="00933558" w:rsidRPr="005A0430" w:rsidRDefault="00933558" w:rsidP="00BA538F">
      <w:pPr>
        <w:pStyle w:val="Nagwek2"/>
        <w:numPr>
          <w:ilvl w:val="1"/>
          <w:numId w:val="29"/>
        </w:numPr>
        <w:spacing w:before="0" w:line="288" w:lineRule="auto"/>
        <w:ind w:left="426" w:hanging="426"/>
      </w:pPr>
      <w:bookmarkStart w:id="16" w:name="_Toc205894980"/>
      <w:r w:rsidRPr="005A0430">
        <w:rPr>
          <w:rFonts w:eastAsia="MS Mincho"/>
        </w:rPr>
        <w:t>Cross-financing</w:t>
      </w:r>
      <w:bookmarkEnd w:id="16"/>
    </w:p>
    <w:p w14:paraId="043C5E1F" w14:textId="11C80478" w:rsidR="00933558" w:rsidRPr="005A0430" w:rsidRDefault="00933558" w:rsidP="003F21C8">
      <w:pPr>
        <w:autoSpaceDE w:val="0"/>
        <w:autoSpaceDN w:val="0"/>
        <w:adjustRightInd w:val="0"/>
        <w:spacing w:after="120" w:line="288" w:lineRule="auto"/>
        <w:jc w:val="left"/>
        <w:rPr>
          <w:rFonts w:asciiTheme="minorHAnsi" w:eastAsia="MS Mincho" w:hAnsiTheme="minorHAnsi" w:cstheme="minorHAnsi"/>
        </w:rPr>
      </w:pPr>
      <w:r w:rsidRPr="005A0430">
        <w:rPr>
          <w:rFonts w:asciiTheme="minorHAnsi" w:eastAsia="MS Mincho" w:hAnsiTheme="minorHAnsi" w:cstheme="minorHAnsi"/>
        </w:rPr>
        <w:t xml:space="preserve">EFRR może finansować w sposób komplementarny działania objęte zakresem </w:t>
      </w:r>
      <w:r w:rsidR="00EE7C31" w:rsidRPr="005A0430">
        <w:rPr>
          <w:rFonts w:asciiTheme="minorHAnsi" w:eastAsia="MS Mincho" w:hAnsiTheme="minorHAnsi" w:cstheme="minorHAnsi"/>
        </w:rPr>
        <w:t xml:space="preserve">pomocy </w:t>
      </w:r>
      <w:r w:rsidRPr="005A0430">
        <w:rPr>
          <w:rFonts w:asciiTheme="minorHAnsi" w:eastAsia="MS Mincho" w:hAnsiTheme="minorHAnsi" w:cstheme="minorHAnsi"/>
        </w:rPr>
        <w:t>z Europejskiego Funduszu Społecznego</w:t>
      </w:r>
      <w:r w:rsidR="00846F72" w:rsidRPr="005A0430">
        <w:rPr>
          <w:rFonts w:asciiTheme="minorHAnsi" w:eastAsia="MS Mincho" w:hAnsiTheme="minorHAnsi" w:cstheme="minorHAnsi"/>
        </w:rPr>
        <w:t xml:space="preserve"> Plus</w:t>
      </w:r>
      <w:r w:rsidRPr="005A0430">
        <w:rPr>
          <w:rFonts w:asciiTheme="minorHAnsi" w:eastAsia="MS Mincho" w:hAnsiTheme="minorHAnsi" w:cstheme="minorHAnsi"/>
        </w:rPr>
        <w:t xml:space="preserve">, a Europejski Fundusz Społeczny </w:t>
      </w:r>
      <w:r w:rsidR="00846F72" w:rsidRPr="005A0430">
        <w:rPr>
          <w:rFonts w:asciiTheme="minorHAnsi" w:eastAsia="MS Mincho" w:hAnsiTheme="minorHAnsi" w:cstheme="minorHAnsi"/>
        </w:rPr>
        <w:t xml:space="preserve">Plus </w:t>
      </w:r>
      <w:r w:rsidRPr="005A0430">
        <w:rPr>
          <w:rFonts w:asciiTheme="minorHAnsi" w:eastAsia="MS Mincho" w:hAnsiTheme="minorHAnsi" w:cstheme="minorHAnsi"/>
        </w:rPr>
        <w:t xml:space="preserve">– działania objęte zakresem pomocy z EFRR, co jest </w:t>
      </w:r>
      <w:r w:rsidR="009C6C11" w:rsidRPr="005A0430">
        <w:rPr>
          <w:rFonts w:asciiTheme="minorHAnsi" w:eastAsia="MS Mincho" w:hAnsiTheme="minorHAnsi" w:cstheme="minorHAnsi"/>
        </w:rPr>
        <w:t xml:space="preserve">definiowane </w:t>
      </w:r>
      <w:r w:rsidRPr="005A0430">
        <w:rPr>
          <w:rFonts w:asciiTheme="minorHAnsi" w:eastAsia="MS Mincho" w:hAnsiTheme="minorHAnsi" w:cstheme="minorHAnsi"/>
        </w:rPr>
        <w:t xml:space="preserve">jako </w:t>
      </w:r>
      <w:r w:rsidRPr="005A0430">
        <w:rPr>
          <w:rFonts w:asciiTheme="minorHAnsi" w:eastAsia="MS Mincho" w:hAnsiTheme="minorHAnsi" w:cstheme="minorHAnsi"/>
          <w:i/>
          <w:iCs/>
        </w:rPr>
        <w:t>cross-financing</w:t>
      </w:r>
      <w:r w:rsidRPr="005A0430">
        <w:rPr>
          <w:rFonts w:asciiTheme="minorHAnsi" w:eastAsia="MS Mincho" w:hAnsiTheme="minorHAnsi" w:cstheme="minorHAnsi"/>
        </w:rPr>
        <w:t>.</w:t>
      </w:r>
    </w:p>
    <w:p w14:paraId="088C10D9" w14:textId="5AEEFB24" w:rsidR="002A3F10" w:rsidRPr="005A0430" w:rsidRDefault="002A3F10" w:rsidP="002A3F10">
      <w:pPr>
        <w:spacing w:after="120" w:line="288" w:lineRule="auto"/>
        <w:jc w:val="left"/>
        <w:rPr>
          <w:rFonts w:asciiTheme="minorHAnsi" w:hAnsiTheme="minorHAnsi" w:cstheme="minorHAnsi"/>
          <w:color w:val="000000"/>
        </w:rPr>
      </w:pPr>
      <w:r w:rsidRPr="005A0430">
        <w:rPr>
          <w:rFonts w:asciiTheme="minorHAnsi" w:eastAsia="MS Mincho" w:hAnsiTheme="minorHAnsi" w:cstheme="minorHAnsi"/>
          <w:i/>
          <w:iCs/>
        </w:rPr>
        <w:t xml:space="preserve">Cross-financing </w:t>
      </w:r>
      <w:r w:rsidRPr="005A0430">
        <w:rPr>
          <w:rFonts w:asciiTheme="minorHAnsi" w:eastAsia="MS Mincho" w:hAnsiTheme="minorHAnsi" w:cstheme="minorHAnsi"/>
        </w:rPr>
        <w:t>dotyczy kosztów poniesionych na d</w:t>
      </w:r>
      <w:r w:rsidRPr="005A0430">
        <w:rPr>
          <w:rFonts w:asciiTheme="minorHAnsi" w:hAnsiTheme="minorHAnsi" w:cstheme="minorHAnsi"/>
          <w:color w:val="000000"/>
        </w:rPr>
        <w:t>ziałania informacyjno-promocyjne i edukacyjne w zakresie</w:t>
      </w:r>
      <w:r w:rsidR="005A0430" w:rsidRPr="005A0430">
        <w:rPr>
          <w:rFonts w:asciiTheme="minorHAnsi" w:hAnsiTheme="minorHAnsi" w:cstheme="minorHAnsi"/>
          <w:lang w:bidi="en-US"/>
        </w:rPr>
        <w:t xml:space="preserve"> podnoszenia świadomości ekologicznej ludności dotyczącej racjonalnego korzystania z zasobów środowiskowych, ochrony i przeciwdziałania skutkom występujących zmian klimatycznych. </w:t>
      </w:r>
    </w:p>
    <w:p w14:paraId="0C154187" w14:textId="4ACECEE6" w:rsidR="00933558" w:rsidRPr="005A0430" w:rsidRDefault="00B166F1" w:rsidP="003F21C8">
      <w:pPr>
        <w:autoSpaceDE w:val="0"/>
        <w:autoSpaceDN w:val="0"/>
        <w:adjustRightInd w:val="0"/>
        <w:spacing w:after="120" w:line="288" w:lineRule="auto"/>
        <w:jc w:val="left"/>
        <w:rPr>
          <w:rFonts w:asciiTheme="minorHAnsi" w:eastAsia="MS Mincho" w:hAnsiTheme="minorHAnsi" w:cstheme="minorHAnsi"/>
        </w:rPr>
      </w:pPr>
      <w:r w:rsidRPr="005A0430">
        <w:rPr>
          <w:rFonts w:asciiTheme="minorHAnsi" w:eastAsia="MS Mincho" w:hAnsiTheme="minorHAnsi" w:cstheme="minorHAnsi"/>
        </w:rPr>
        <w:t xml:space="preserve">Wartość kosztów w ramach </w:t>
      </w:r>
      <w:r w:rsidRPr="005A0430">
        <w:rPr>
          <w:rFonts w:asciiTheme="minorHAnsi" w:eastAsia="MS Mincho" w:hAnsiTheme="minorHAnsi" w:cstheme="minorHAnsi"/>
          <w:i/>
          <w:iCs/>
        </w:rPr>
        <w:t xml:space="preserve">cross-financingu </w:t>
      </w:r>
      <w:r w:rsidRPr="005A0430">
        <w:rPr>
          <w:rFonts w:asciiTheme="minorHAnsi" w:eastAsia="MS Mincho" w:hAnsiTheme="minorHAnsi" w:cstheme="minorHAnsi"/>
        </w:rPr>
        <w:t>nie może stanowić więcej niż 15% całkowitej wartości projektu</w:t>
      </w:r>
      <w:r w:rsidR="00F0737F" w:rsidRPr="005A0430">
        <w:rPr>
          <w:rStyle w:val="Odwoanieprzypisudolnego"/>
          <w:rFonts w:asciiTheme="minorHAnsi" w:eastAsia="MS Mincho" w:hAnsiTheme="minorHAnsi" w:cstheme="minorHAnsi"/>
        </w:rPr>
        <w:footnoteReference w:id="1"/>
      </w:r>
      <w:r w:rsidR="00933558" w:rsidRPr="005A0430">
        <w:rPr>
          <w:rFonts w:asciiTheme="minorHAnsi" w:eastAsia="MS Mincho" w:hAnsiTheme="minorHAnsi" w:cstheme="minorHAnsi"/>
        </w:rPr>
        <w:t>. Koszty pon</w:t>
      </w:r>
      <w:r w:rsidR="007D6C07" w:rsidRPr="005A0430">
        <w:rPr>
          <w:rFonts w:asciiTheme="minorHAnsi" w:eastAsia="MS Mincho" w:hAnsiTheme="minorHAnsi" w:cstheme="minorHAnsi"/>
        </w:rPr>
        <w:t>ie</w:t>
      </w:r>
      <w:r w:rsidR="00933558" w:rsidRPr="005A0430">
        <w:rPr>
          <w:rFonts w:asciiTheme="minorHAnsi" w:eastAsia="MS Mincho" w:hAnsiTheme="minorHAnsi" w:cstheme="minorHAnsi"/>
        </w:rPr>
        <w:t>s</w:t>
      </w:r>
      <w:r w:rsidR="007D6C07" w:rsidRPr="005A0430">
        <w:rPr>
          <w:rFonts w:asciiTheme="minorHAnsi" w:eastAsia="MS Mincho" w:hAnsiTheme="minorHAnsi" w:cstheme="minorHAnsi"/>
        </w:rPr>
        <w:t>i</w:t>
      </w:r>
      <w:r w:rsidR="00933558" w:rsidRPr="005A0430">
        <w:rPr>
          <w:rFonts w:asciiTheme="minorHAnsi" w:eastAsia="MS Mincho" w:hAnsiTheme="minorHAnsi" w:cstheme="minorHAnsi"/>
        </w:rPr>
        <w:t xml:space="preserve">one w ramach </w:t>
      </w:r>
      <w:r w:rsidR="00933558" w:rsidRPr="005A0430">
        <w:rPr>
          <w:rFonts w:asciiTheme="minorHAnsi" w:eastAsia="MS Mincho" w:hAnsiTheme="minorHAnsi" w:cstheme="minorHAnsi"/>
          <w:i/>
        </w:rPr>
        <w:t>cross-financingu</w:t>
      </w:r>
      <w:r w:rsidR="00933558" w:rsidRPr="005A0430">
        <w:rPr>
          <w:rFonts w:asciiTheme="minorHAnsi" w:eastAsia="MS Mincho" w:hAnsiTheme="minorHAnsi" w:cstheme="minorHAnsi"/>
        </w:rPr>
        <w:t xml:space="preserve"> powyżej dopuszczalnego limitu procentowego określonego w</w:t>
      </w:r>
      <w:r w:rsidR="00846F72" w:rsidRPr="005A0430">
        <w:rPr>
          <w:rFonts w:asciiTheme="minorHAnsi" w:eastAsia="MS Mincho" w:hAnsiTheme="minorHAnsi" w:cstheme="minorHAnsi"/>
        </w:rPr>
        <w:t xml:space="preserve"> regulaminie wyboru projekt</w:t>
      </w:r>
      <w:r w:rsidR="004035BE">
        <w:rPr>
          <w:rFonts w:asciiTheme="minorHAnsi" w:eastAsia="MS Mincho" w:hAnsiTheme="minorHAnsi" w:cstheme="minorHAnsi"/>
        </w:rPr>
        <w:t>u</w:t>
      </w:r>
      <w:r w:rsidR="00846F72" w:rsidRPr="005A0430">
        <w:rPr>
          <w:rFonts w:asciiTheme="minorHAnsi" w:eastAsia="MS Mincho" w:hAnsiTheme="minorHAnsi" w:cstheme="minorHAnsi"/>
        </w:rPr>
        <w:t xml:space="preserve"> </w:t>
      </w:r>
      <w:r w:rsidR="007D6C07" w:rsidRPr="005A0430">
        <w:rPr>
          <w:rFonts w:asciiTheme="minorHAnsi" w:eastAsia="MS Mincho" w:hAnsiTheme="minorHAnsi" w:cstheme="minorHAnsi"/>
        </w:rPr>
        <w:t>lub p</w:t>
      </w:r>
      <w:r w:rsidR="00846F72" w:rsidRPr="005A0430">
        <w:rPr>
          <w:rFonts w:asciiTheme="minorHAnsi" w:eastAsia="MS Mincho" w:hAnsiTheme="minorHAnsi" w:cstheme="minorHAnsi"/>
        </w:rPr>
        <w:t>rzekraczające kwotę określoną w zatwierdzonym w</w:t>
      </w:r>
      <w:r w:rsidR="007D6C07" w:rsidRPr="005A0430">
        <w:rPr>
          <w:rFonts w:asciiTheme="minorHAnsi" w:eastAsia="MS Mincho" w:hAnsiTheme="minorHAnsi" w:cstheme="minorHAnsi"/>
        </w:rPr>
        <w:t>niosku</w:t>
      </w:r>
      <w:r w:rsidR="00846F72" w:rsidRPr="005A0430">
        <w:rPr>
          <w:rFonts w:asciiTheme="minorHAnsi" w:eastAsia="MS Mincho" w:hAnsiTheme="minorHAnsi" w:cstheme="minorHAnsi"/>
        </w:rPr>
        <w:t xml:space="preserve"> o dofinansowanie projektu </w:t>
      </w:r>
      <w:r w:rsidR="00933558" w:rsidRPr="005A0430">
        <w:rPr>
          <w:rFonts w:asciiTheme="minorHAnsi" w:eastAsia="MS Mincho" w:hAnsiTheme="minorHAnsi" w:cstheme="minorHAnsi"/>
        </w:rPr>
        <w:t xml:space="preserve">są niekwalifikowalne. </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BA538F">
      <w:pPr>
        <w:pStyle w:val="Nagwek2"/>
        <w:numPr>
          <w:ilvl w:val="1"/>
          <w:numId w:val="29"/>
        </w:numPr>
        <w:spacing w:before="0" w:line="288" w:lineRule="auto"/>
        <w:ind w:left="426" w:hanging="426"/>
      </w:pPr>
      <w:bookmarkStart w:id="17" w:name="_Toc205894981"/>
      <w:r>
        <w:t>Podwójne finansowanie</w:t>
      </w:r>
      <w:bookmarkEnd w:id="17"/>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F74E61">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F74E61">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F74E61">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52B008E2" w14:textId="5982FCB7" w:rsidR="00933558" w:rsidRPr="009C09AA" w:rsidRDefault="00933558" w:rsidP="00F74E61">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w:t>
      </w:r>
      <w:r w:rsidRPr="009C09AA">
        <w:rPr>
          <w:rFonts w:asciiTheme="minorHAnsi" w:eastAsia="MS Mincho" w:hAnsiTheme="minorHAnsi" w:cstheme="minorHAnsi"/>
        </w:rPr>
        <w:t>części projektu,</w:t>
      </w:r>
    </w:p>
    <w:p w14:paraId="4651A230" w14:textId="277B1083" w:rsidR="00933558" w:rsidRPr="009C09AA" w:rsidRDefault="005E210B" w:rsidP="00F74E61">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9C09AA">
        <w:rPr>
          <w:rFonts w:asciiTheme="minorHAnsi" w:eastAsia="MS Mincho" w:hAnsiTheme="minorHAnsi" w:cstheme="minorHAnsi"/>
        </w:rPr>
        <w:t>p</w:t>
      </w:r>
      <w:r w:rsidR="001003FF" w:rsidRPr="009C09AA">
        <w:rPr>
          <w:rFonts w:asciiTheme="minorHAnsi" w:eastAsia="MS Mincho" w:hAnsiTheme="minorHAnsi" w:cstheme="minorHAnsi"/>
        </w:rPr>
        <w:t>oświadczenie</w:t>
      </w:r>
      <w:r w:rsidR="00933558" w:rsidRPr="009C09AA">
        <w:rPr>
          <w:rFonts w:asciiTheme="minorHAnsi" w:eastAsia="MS Mincho" w:hAnsiTheme="minorHAnsi" w:cstheme="minorHAnsi"/>
        </w:rPr>
        <w:t xml:space="preserve">, zrefundowanie lub rozliczenie kosztów VAT ze środków </w:t>
      </w:r>
      <w:r w:rsidR="001003FF" w:rsidRPr="009C09AA">
        <w:rPr>
          <w:rFonts w:asciiTheme="minorHAnsi" w:eastAsia="MS Mincho" w:hAnsiTheme="minorHAnsi" w:cstheme="minorHAnsi"/>
        </w:rPr>
        <w:t>FEW 2021+</w:t>
      </w:r>
      <w:r w:rsidR="00933558" w:rsidRPr="009C09AA">
        <w:rPr>
          <w:rFonts w:asciiTheme="minorHAnsi" w:eastAsia="MS Mincho" w:hAnsiTheme="minorHAnsi" w:cstheme="minorHAnsi"/>
        </w:rPr>
        <w:t xml:space="preserve">, a następnie odzyskanie tego podatku </w:t>
      </w:r>
      <w:r w:rsidR="001003FF" w:rsidRPr="009C09AA">
        <w:rPr>
          <w:rFonts w:asciiTheme="minorHAnsi" w:eastAsia="MS Mincho" w:hAnsiTheme="minorHAnsi" w:cstheme="minorHAnsi"/>
        </w:rPr>
        <w:t xml:space="preserve">(również w części) </w:t>
      </w:r>
      <w:r w:rsidR="00933558" w:rsidRPr="009C09AA">
        <w:rPr>
          <w:rFonts w:asciiTheme="minorHAnsi" w:eastAsia="MS Mincho" w:hAnsiTheme="minorHAnsi" w:cstheme="minorHAnsi"/>
        </w:rPr>
        <w:t>ze środków budżetu państwa na podstawie ustawy z dnia 11 marca 2004 r</w:t>
      </w:r>
      <w:r w:rsidR="003F21C8" w:rsidRPr="009C09AA">
        <w:rPr>
          <w:rFonts w:asciiTheme="minorHAnsi" w:eastAsia="MS Mincho" w:hAnsiTheme="minorHAnsi" w:cstheme="minorHAnsi"/>
        </w:rPr>
        <w:t>oku</w:t>
      </w:r>
      <w:r w:rsidR="00933558" w:rsidRPr="009C09AA">
        <w:rPr>
          <w:rFonts w:asciiTheme="minorHAnsi" w:eastAsia="MS Mincho" w:hAnsiTheme="minorHAnsi" w:cstheme="minorHAnsi"/>
        </w:rPr>
        <w:t xml:space="preserve"> o podatku od towarów i usług</w:t>
      </w:r>
      <w:r w:rsidR="0077021E" w:rsidRPr="009C09AA">
        <w:rPr>
          <w:rStyle w:val="Odwoanieprzypisudolnego"/>
          <w:rFonts w:asciiTheme="minorHAnsi" w:eastAsia="MS Mincho" w:hAnsiTheme="minorHAnsi" w:cstheme="minorHAnsi"/>
        </w:rPr>
        <w:footnoteReference w:id="2"/>
      </w:r>
      <w:r w:rsidR="00933558" w:rsidRPr="009C09AA">
        <w:rPr>
          <w:rFonts w:asciiTheme="minorHAnsi" w:eastAsia="MS Mincho" w:hAnsiTheme="minorHAnsi" w:cstheme="minorHAnsi"/>
        </w:rPr>
        <w:t>,</w:t>
      </w:r>
    </w:p>
    <w:p w14:paraId="7D4E0963" w14:textId="11EEF20D" w:rsidR="00933558" w:rsidRPr="003F21C8" w:rsidRDefault="00933558" w:rsidP="00F74E61">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9C09AA">
        <w:rPr>
          <w:rFonts w:asciiTheme="minorHAnsi" w:eastAsia="MS Mincho" w:hAnsiTheme="minorHAnsi" w:cstheme="minorHAnsi"/>
        </w:rPr>
        <w:t>sytuacja, w której środki na pref</w:t>
      </w:r>
      <w:r w:rsidR="00510CEC" w:rsidRPr="009C09AA">
        <w:rPr>
          <w:rFonts w:asciiTheme="minorHAnsi" w:eastAsia="MS Mincho" w:hAnsiTheme="minorHAnsi" w:cstheme="minorHAnsi"/>
        </w:rPr>
        <w:t>inansowanie wkładu unijnego (to jest</w:t>
      </w:r>
      <w:r w:rsidRPr="009C09AA">
        <w:rPr>
          <w:rFonts w:asciiTheme="minorHAnsi" w:eastAsia="MS Mincho" w:hAnsiTheme="minorHAnsi" w:cstheme="minorHAnsi"/>
        </w:rPr>
        <w:t xml:space="preserve"> środki wydatkowane przez beneficjenta, które mają następnie</w:t>
      </w:r>
      <w:r w:rsidRPr="003F21C8">
        <w:rPr>
          <w:rFonts w:asciiTheme="minorHAnsi" w:eastAsia="MS Mincho" w:hAnsiTheme="minorHAnsi" w:cstheme="minorHAnsi"/>
        </w:rPr>
        <w:t xml:space="preserv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BA538F">
      <w:pPr>
        <w:pStyle w:val="Nagwek2"/>
        <w:numPr>
          <w:ilvl w:val="1"/>
          <w:numId w:val="29"/>
        </w:numPr>
        <w:tabs>
          <w:tab w:val="left" w:pos="567"/>
        </w:tabs>
        <w:spacing w:before="0" w:line="288" w:lineRule="auto"/>
        <w:ind w:left="426" w:hanging="426"/>
      </w:pPr>
      <w:bookmarkStart w:id="18" w:name="_Toc205894982"/>
      <w:r w:rsidRPr="00D87627">
        <w:t xml:space="preserve">Trwałość </w:t>
      </w:r>
      <w:r w:rsidR="00BD1A29">
        <w:t>projektu</w:t>
      </w:r>
      <w:bookmarkEnd w:id="18"/>
      <w:r w:rsidRPr="00D87627">
        <w:t xml:space="preserve"> </w:t>
      </w:r>
    </w:p>
    <w:p w14:paraId="1AA5D438" w14:textId="2F93DCDF" w:rsidR="00927004" w:rsidRPr="00927004"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Zgodnie z postanowieniami artykułu 65 rozporządzen</w:t>
      </w:r>
      <w:r w:rsidR="005A0430">
        <w:rPr>
          <w:rFonts w:asciiTheme="minorHAnsi" w:eastAsia="MS Mincho" w:hAnsiTheme="minorHAnsi" w:cstheme="minorHAnsi"/>
        </w:rPr>
        <w:t>ia 2021/1060, trwałość projektu</w:t>
      </w:r>
      <w:r w:rsidRPr="00927004">
        <w:rPr>
          <w:rFonts w:asciiTheme="minorHAnsi" w:eastAsia="MS Mincho" w:hAnsiTheme="minorHAnsi" w:cstheme="minorHAnsi"/>
        </w:rPr>
        <w:t xml:space="preserve"> musi być zachowana przez okres 5 lat od daty płatności końcowej. </w:t>
      </w:r>
      <w:r w:rsidRPr="00927004">
        <w:rPr>
          <w:rFonts w:asciiTheme="minorHAnsi" w:hAnsiTheme="minorHAnsi" w:cstheme="minorHAnsi"/>
        </w:rPr>
        <w:t xml:space="preserve">Obowiązek zachowania trwałości dotyczy </w:t>
      </w:r>
      <w:r w:rsidR="005A0430" w:rsidRPr="00927004">
        <w:rPr>
          <w:rFonts w:asciiTheme="minorHAnsi" w:hAnsiTheme="minorHAnsi" w:cstheme="minorHAnsi"/>
        </w:rPr>
        <w:t xml:space="preserve">projektu </w:t>
      </w:r>
      <w:r w:rsidR="005A0430">
        <w:rPr>
          <w:rFonts w:asciiTheme="minorHAnsi" w:hAnsiTheme="minorHAnsi" w:cstheme="minorHAnsi"/>
        </w:rPr>
        <w:t>realizowanego</w:t>
      </w:r>
      <w:r w:rsidRPr="00927004">
        <w:rPr>
          <w:rFonts w:asciiTheme="minorHAnsi" w:hAnsiTheme="minorHAnsi" w:cstheme="minorHAnsi"/>
        </w:rPr>
        <w:t xml:space="preserve"> w </w:t>
      </w:r>
      <w:r w:rsidRPr="005A0430">
        <w:rPr>
          <w:rFonts w:asciiTheme="minorHAnsi" w:hAnsiTheme="minorHAnsi" w:cstheme="minorHAnsi"/>
        </w:rPr>
        <w:t xml:space="preserve">ramach </w:t>
      </w:r>
      <w:r w:rsidR="005A0430" w:rsidRPr="005A0430">
        <w:rPr>
          <w:rFonts w:asciiTheme="minorHAnsi" w:hAnsiTheme="minorHAnsi" w:cstheme="minorHAnsi"/>
        </w:rPr>
        <w:t xml:space="preserve">EFRR </w:t>
      </w:r>
      <w:r w:rsidRPr="005A0430">
        <w:rPr>
          <w:rFonts w:asciiTheme="minorHAnsi" w:hAnsiTheme="minorHAnsi" w:cstheme="minorHAnsi"/>
        </w:rPr>
        <w:t>i obejmując</w:t>
      </w:r>
      <w:r w:rsidR="005A0430" w:rsidRPr="005A0430">
        <w:rPr>
          <w:rFonts w:asciiTheme="minorHAnsi" w:hAnsiTheme="minorHAnsi" w:cstheme="minorHAnsi"/>
        </w:rPr>
        <w:t>ego</w:t>
      </w:r>
      <w:r w:rsidR="005A0430">
        <w:rPr>
          <w:rFonts w:asciiTheme="minorHAnsi" w:hAnsiTheme="minorHAnsi" w:cstheme="minorHAnsi"/>
        </w:rPr>
        <w:t xml:space="preserve"> </w:t>
      </w:r>
      <w:r w:rsidRPr="00927004">
        <w:rPr>
          <w:rFonts w:asciiTheme="minorHAnsi" w:hAnsiTheme="minorHAnsi" w:cstheme="minorHAnsi"/>
        </w:rPr>
        <w:t xml:space="preserve">inwestycje w infrastrukturę lub inwestycje produkcyjne. </w:t>
      </w:r>
    </w:p>
    <w:p w14:paraId="74850B7F" w14:textId="2E978F79"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końcowej </w:t>
      </w:r>
      <w:r w:rsidRPr="003F21C8">
        <w:rPr>
          <w:rFonts w:asciiTheme="minorHAnsi" w:eastAsia="MS Mincho" w:hAnsiTheme="minorHAnsi" w:cstheme="minorHAnsi"/>
        </w:rPr>
        <w:t>uznaje się:</w:t>
      </w:r>
    </w:p>
    <w:p w14:paraId="2F16FB94" w14:textId="4C4FB05F" w:rsidR="00933558" w:rsidRPr="003F21C8" w:rsidRDefault="00933558" w:rsidP="00F74E61">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datę dokonania przelewu na rachunek bankowy</w:t>
      </w:r>
      <w:r w:rsidR="005A0430">
        <w:rPr>
          <w:rFonts w:asciiTheme="minorHAnsi" w:eastAsia="MS Mincho" w:hAnsiTheme="minorHAnsi" w:cstheme="minorHAnsi"/>
        </w:rPr>
        <w:t xml:space="preserve"> </w:t>
      </w:r>
      <w:r w:rsidR="00BD1A29" w:rsidRPr="003F21C8">
        <w:rPr>
          <w:rFonts w:asciiTheme="minorHAnsi" w:eastAsia="MS Mincho" w:hAnsiTheme="minorHAnsi" w:cstheme="minorHAnsi"/>
        </w:rPr>
        <w:t xml:space="preserve">– </w:t>
      </w:r>
      <w:r w:rsidR="00D0238B">
        <w:rPr>
          <w:rFonts w:asciiTheme="minorHAnsi" w:eastAsia="MS Mincho" w:hAnsiTheme="minorHAnsi" w:cstheme="minorHAnsi"/>
        </w:rPr>
        <w:t xml:space="preserve">jeżeli </w:t>
      </w:r>
      <w:r w:rsidRPr="003F21C8">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F74E61">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F74E61">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F74E61">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F74E61">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BA538F">
      <w:pPr>
        <w:pStyle w:val="Nagwek2"/>
        <w:numPr>
          <w:ilvl w:val="1"/>
          <w:numId w:val="29"/>
        </w:numPr>
        <w:spacing w:before="0" w:line="288" w:lineRule="auto"/>
        <w:ind w:left="567" w:hanging="567"/>
      </w:pPr>
      <w:bookmarkStart w:id="19" w:name="_Toc140386121"/>
      <w:bookmarkStart w:id="20" w:name="_Toc140386200"/>
      <w:bookmarkStart w:id="21" w:name="_Toc205894983"/>
      <w:bookmarkEnd w:id="19"/>
      <w:bookmarkEnd w:id="20"/>
      <w:r>
        <w:t>Koszty niekwalifikowalne</w:t>
      </w:r>
      <w:bookmarkEnd w:id="21"/>
      <w:r>
        <w:t xml:space="preserve"> </w:t>
      </w:r>
    </w:p>
    <w:p w14:paraId="3D636667" w14:textId="68E3AC60" w:rsidR="00933558" w:rsidRPr="00B14375" w:rsidRDefault="00933558" w:rsidP="00B14375">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 xml:space="preserve">ące </w:t>
      </w:r>
      <w:r w:rsidR="001320F9" w:rsidRPr="00B14375">
        <w:rPr>
          <w:rFonts w:asciiTheme="minorHAnsi" w:hAnsiTheme="minorHAnsi" w:cstheme="minorHAnsi"/>
        </w:rPr>
        <w:t>koszty są niekwalifikowalne</w:t>
      </w:r>
      <w:r w:rsidRPr="00B14375">
        <w:rPr>
          <w:rFonts w:asciiTheme="minorHAnsi" w:hAnsiTheme="minorHAnsi" w:cstheme="minorHAnsi"/>
        </w:rPr>
        <w:t xml:space="preserve">: </w:t>
      </w:r>
    </w:p>
    <w:p w14:paraId="295C595B" w14:textId="6D1B2C50" w:rsidR="00933558" w:rsidRPr="00B14375" w:rsidRDefault="00933558"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B14375">
        <w:rPr>
          <w:rFonts w:asciiTheme="minorHAnsi" w:hAnsiTheme="minorHAnsi" w:cstheme="minorHAnsi"/>
        </w:rPr>
        <w:t xml:space="preserve">niezaplanowane we wniosku o dofinansowanie </w:t>
      </w:r>
      <w:r w:rsidR="00510CEC" w:rsidRPr="00B14375">
        <w:rPr>
          <w:rFonts w:asciiTheme="minorHAnsi" w:hAnsiTheme="minorHAnsi" w:cstheme="minorHAnsi"/>
        </w:rPr>
        <w:t xml:space="preserve">projektu </w:t>
      </w:r>
      <w:r w:rsidRPr="00B14375">
        <w:rPr>
          <w:rFonts w:asciiTheme="minorHAnsi" w:hAnsiTheme="minorHAnsi" w:cstheme="minorHAnsi"/>
        </w:rPr>
        <w:t xml:space="preserve">wraz z załącznikami zarówno w odniesieniu do kategorii </w:t>
      </w:r>
      <w:r w:rsidR="001320F9" w:rsidRPr="00B14375">
        <w:rPr>
          <w:rFonts w:asciiTheme="minorHAnsi" w:hAnsiTheme="minorHAnsi" w:cstheme="minorHAnsi"/>
        </w:rPr>
        <w:t>kosztów,</w:t>
      </w:r>
      <w:r w:rsidRPr="00B14375">
        <w:rPr>
          <w:rFonts w:asciiTheme="minorHAnsi" w:hAnsiTheme="minorHAnsi" w:cstheme="minorHAnsi"/>
        </w:rPr>
        <w:t xml:space="preserve"> jak i do </w:t>
      </w:r>
      <w:r w:rsidR="000D599E" w:rsidRPr="00B14375">
        <w:rPr>
          <w:rFonts w:asciiTheme="minorHAnsi" w:hAnsiTheme="minorHAnsi" w:cstheme="minorHAnsi"/>
        </w:rPr>
        <w:t>liczby</w:t>
      </w:r>
      <w:r w:rsidRPr="00B14375">
        <w:rPr>
          <w:rFonts w:asciiTheme="minorHAnsi" w:hAnsiTheme="minorHAnsi" w:cstheme="minorHAnsi"/>
        </w:rPr>
        <w:t xml:space="preserve"> planowanych do nabycia / wytworzenia jednostek (środków trwałych, wyposażenia, materiałów i</w:t>
      </w:r>
      <w:r w:rsidR="00FC25BD" w:rsidRPr="00B14375">
        <w:rPr>
          <w:rFonts w:asciiTheme="minorHAnsi" w:hAnsiTheme="minorHAnsi" w:cstheme="minorHAnsi"/>
        </w:rPr>
        <w:t xml:space="preserve"> </w:t>
      </w:r>
      <w:r w:rsidRPr="00B14375">
        <w:rPr>
          <w:rFonts w:asciiTheme="minorHAnsi" w:hAnsiTheme="minorHAnsi" w:cstheme="minorHAnsi"/>
        </w:rPr>
        <w:t>t</w:t>
      </w:r>
      <w:r w:rsidR="00FC25BD" w:rsidRPr="00B14375">
        <w:rPr>
          <w:rFonts w:asciiTheme="minorHAnsi" w:hAnsiTheme="minorHAnsi" w:cstheme="minorHAnsi"/>
        </w:rPr>
        <w:t>ym podobne</w:t>
      </w:r>
      <w:r w:rsidRPr="00B14375">
        <w:rPr>
          <w:rFonts w:asciiTheme="minorHAnsi" w:hAnsiTheme="minorHAnsi" w:cstheme="minorHAnsi"/>
        </w:rPr>
        <w:t xml:space="preserve">), </w:t>
      </w:r>
    </w:p>
    <w:p w14:paraId="2589672B" w14:textId="5724DA05" w:rsidR="00B14375" w:rsidRPr="00B14375"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B14375">
        <w:rPr>
          <w:rFonts w:asciiTheme="minorHAnsi" w:hAnsiTheme="minorHAnsi" w:cstheme="minorHAnsi"/>
        </w:rPr>
        <w:t>amortyzacja,</w:t>
      </w:r>
    </w:p>
    <w:p w14:paraId="2347AF6B" w14:textId="6258B724" w:rsidR="00B14375" w:rsidRPr="00B14375"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B14375">
        <w:rPr>
          <w:rFonts w:asciiTheme="minorHAnsi" w:hAnsiTheme="minorHAnsi" w:cstheme="minorHAnsi"/>
        </w:rPr>
        <w:t>zakup używanych środków trwałych oraz wartości niematerialnych i prawnych,</w:t>
      </w:r>
    </w:p>
    <w:p w14:paraId="10216AB3" w14:textId="6EDA314C" w:rsidR="00B14375" w:rsidRPr="00A65379"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B14375">
        <w:rPr>
          <w:rFonts w:asciiTheme="minorHAnsi" w:hAnsiTheme="minorHAnsi" w:cstheme="minorHAnsi"/>
        </w:rPr>
        <w:t xml:space="preserve">koszt </w:t>
      </w:r>
      <w:r w:rsidRPr="00A65379">
        <w:rPr>
          <w:rFonts w:asciiTheme="minorHAnsi" w:hAnsiTheme="minorHAnsi" w:cstheme="minorHAnsi"/>
        </w:rPr>
        <w:t>pożyczki lub kredytu,</w:t>
      </w:r>
    </w:p>
    <w:p w14:paraId="6D070BCC" w14:textId="506F61C4" w:rsidR="00B14375" w:rsidRPr="00A65379"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A65379">
        <w:rPr>
          <w:rFonts w:asciiTheme="minorHAnsi" w:hAnsiTheme="minorHAnsi" w:cstheme="minorHAnsi"/>
        </w:rPr>
        <w:t>koszty wynagrodzeń personelu projektu inne niż ujęte w kosztach pośrednich,</w:t>
      </w:r>
    </w:p>
    <w:p w14:paraId="676E8E18" w14:textId="4CEA8B16" w:rsidR="00B14375" w:rsidRPr="00A65379"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A65379">
        <w:rPr>
          <w:rFonts w:asciiTheme="minorHAnsi" w:hAnsiTheme="minorHAnsi" w:cstheme="minorHAnsi"/>
        </w:rPr>
        <w:t>bieżące utrzymanie infrastruktury inne niż ujęte w kosztach pośrednich (w tym prace pielęgnacyjne terenów zielonych),</w:t>
      </w:r>
    </w:p>
    <w:p w14:paraId="5CE6A940" w14:textId="19E0AA05" w:rsidR="00B14375" w:rsidRPr="00A65379"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A65379">
        <w:rPr>
          <w:rFonts w:asciiTheme="minorHAnsi" w:hAnsiTheme="minorHAnsi" w:cstheme="minorHAnsi"/>
        </w:rPr>
        <w:t xml:space="preserve">zakup gruntów za kwotę przekraczającą 10% łącznych wydatków kwalifikowalnych; w przypadku terenów opuszczonych oraz poprzemysłowych, na których znajdują się budynki, za kwotę przekraczającą 15% łącznych wydatków kwalifikowalnych, </w:t>
      </w:r>
    </w:p>
    <w:p w14:paraId="65589FC3" w14:textId="3A1B6779" w:rsidR="00B14375" w:rsidRPr="00A65379"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A65379">
        <w:rPr>
          <w:rFonts w:asciiTheme="minorHAnsi" w:hAnsiTheme="minorHAnsi" w:cstheme="minorHAnsi"/>
        </w:rPr>
        <w:t xml:space="preserve">zakup budynków i lokali oraz ich dzierżawa / najem, </w:t>
      </w:r>
    </w:p>
    <w:p w14:paraId="485D5663" w14:textId="672CCFE9" w:rsidR="00B14375" w:rsidRPr="00A65379"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A65379">
        <w:rPr>
          <w:rFonts w:asciiTheme="minorHAnsi" w:hAnsiTheme="minorHAnsi" w:cstheme="minorHAnsi"/>
        </w:rPr>
        <w:t>koszty elementów uzupełniających projektu przekraczające limit 20% kosztów kwalifikowalnych projektu (łącznie):</w:t>
      </w:r>
    </w:p>
    <w:p w14:paraId="3D310ABE" w14:textId="4F757F48" w:rsidR="00A65379" w:rsidRPr="00A65379" w:rsidRDefault="00A65379" w:rsidP="00F74E61">
      <w:pPr>
        <w:pStyle w:val="Akapit"/>
        <w:keepNext w:val="0"/>
        <w:numPr>
          <w:ilvl w:val="1"/>
          <w:numId w:val="30"/>
        </w:numPr>
        <w:spacing w:after="120" w:line="288" w:lineRule="auto"/>
        <w:ind w:left="567" w:hanging="283"/>
        <w:jc w:val="left"/>
        <w:rPr>
          <w:rFonts w:asciiTheme="minorHAnsi" w:hAnsiTheme="minorHAnsi" w:cstheme="minorHAnsi"/>
        </w:rPr>
      </w:pPr>
      <w:r w:rsidRPr="00A65379">
        <w:rPr>
          <w:rFonts w:asciiTheme="minorHAnsi" w:hAnsiTheme="minorHAnsi" w:cstheme="minorHAnsi"/>
        </w:rPr>
        <w:t>infrastruktury towarzyszącej niezwiązanej bezpośrednio z celem działania 02.06 niezbędnej do prawidłowej realizacji projektu (na przykład mała architektura, stacje tankowania i ładowania pojazdów),</w:t>
      </w:r>
    </w:p>
    <w:p w14:paraId="2B544127" w14:textId="0CB52F85" w:rsidR="00A65379" w:rsidRPr="00A65379" w:rsidRDefault="00A65379" w:rsidP="00F74E61">
      <w:pPr>
        <w:pStyle w:val="Akapit"/>
        <w:keepNext w:val="0"/>
        <w:numPr>
          <w:ilvl w:val="1"/>
          <w:numId w:val="30"/>
        </w:numPr>
        <w:spacing w:after="120" w:line="288" w:lineRule="auto"/>
        <w:ind w:left="567" w:hanging="283"/>
        <w:jc w:val="left"/>
        <w:rPr>
          <w:rFonts w:asciiTheme="minorHAnsi" w:hAnsiTheme="minorHAnsi" w:cstheme="minorHAnsi"/>
        </w:rPr>
      </w:pPr>
      <w:r w:rsidRPr="00A65379">
        <w:rPr>
          <w:rFonts w:asciiTheme="minorHAnsi" w:hAnsiTheme="minorHAnsi" w:cstheme="minorHAnsi"/>
        </w:rPr>
        <w:t xml:space="preserve">działań informacyjno-promocyjnych w zakresie podnoszenia świadomości ekologicznej ludności (ze względu na mechanizm </w:t>
      </w:r>
      <w:r w:rsidRPr="00A65379">
        <w:rPr>
          <w:rFonts w:asciiTheme="minorHAnsi" w:hAnsiTheme="minorHAnsi" w:cstheme="minorHAnsi"/>
          <w:i/>
        </w:rPr>
        <w:t>cross-financingu</w:t>
      </w:r>
      <w:r w:rsidRPr="00A65379">
        <w:rPr>
          <w:rFonts w:asciiTheme="minorHAnsi" w:hAnsiTheme="minorHAnsi" w:cstheme="minorHAnsi"/>
        </w:rPr>
        <w:t xml:space="preserve"> powyżej 15% kosztów całkowitych projektu</w:t>
      </w:r>
      <w:r w:rsidRPr="00A65379">
        <w:rPr>
          <w:rStyle w:val="Odwoanieprzypisudolnego"/>
          <w:rFonts w:asciiTheme="minorHAnsi" w:hAnsiTheme="minorHAnsi" w:cstheme="minorHAnsi"/>
        </w:rPr>
        <w:footnoteReference w:id="3"/>
      </w:r>
      <w:r w:rsidRPr="00A65379">
        <w:rPr>
          <w:rFonts w:asciiTheme="minorHAnsi" w:hAnsiTheme="minorHAnsi" w:cstheme="minorHAnsi"/>
        </w:rPr>
        <w:t>),</w:t>
      </w:r>
    </w:p>
    <w:p w14:paraId="790C0444" w14:textId="3F7F3651" w:rsidR="00A65379" w:rsidRPr="00A65379" w:rsidRDefault="00A65379" w:rsidP="00F74E61">
      <w:pPr>
        <w:pStyle w:val="Akapit"/>
        <w:keepNext w:val="0"/>
        <w:numPr>
          <w:ilvl w:val="1"/>
          <w:numId w:val="30"/>
        </w:numPr>
        <w:spacing w:after="120" w:line="288" w:lineRule="auto"/>
        <w:ind w:left="567" w:hanging="283"/>
        <w:jc w:val="left"/>
        <w:rPr>
          <w:rFonts w:asciiTheme="minorHAnsi" w:hAnsiTheme="minorHAnsi" w:cstheme="minorHAnsi"/>
        </w:rPr>
      </w:pPr>
      <w:r w:rsidRPr="00A65379">
        <w:rPr>
          <w:rFonts w:asciiTheme="minorHAnsi" w:hAnsiTheme="minorHAnsi" w:cstheme="minorHAnsi"/>
          <w:bCs/>
        </w:rPr>
        <w:t>działań sprzyjających neutralności klimatycznej, w tym w zakresie efektywności energetycznej,</w:t>
      </w:r>
    </w:p>
    <w:p w14:paraId="0E5392A7" w14:textId="7D3BE533" w:rsidR="00A65379" w:rsidRPr="00A65379" w:rsidRDefault="00A65379" w:rsidP="00F74E61">
      <w:pPr>
        <w:pStyle w:val="Akapit"/>
        <w:keepNext w:val="0"/>
        <w:numPr>
          <w:ilvl w:val="1"/>
          <w:numId w:val="30"/>
        </w:numPr>
        <w:spacing w:after="120" w:line="288" w:lineRule="auto"/>
        <w:ind w:left="567" w:hanging="283"/>
        <w:jc w:val="left"/>
        <w:rPr>
          <w:rFonts w:asciiTheme="minorHAnsi" w:hAnsiTheme="minorHAnsi" w:cstheme="minorHAnsi"/>
        </w:rPr>
      </w:pPr>
      <w:r w:rsidRPr="00A65379">
        <w:rPr>
          <w:rFonts w:asciiTheme="minorHAnsi" w:hAnsiTheme="minorHAnsi" w:cstheme="minorHAnsi"/>
        </w:rPr>
        <w:t>instalacji odnawialnych źródeł energii wraz z magazynami energii,</w:t>
      </w:r>
    </w:p>
    <w:p w14:paraId="4DDE8222" w14:textId="4F60432E" w:rsidR="00B14375" w:rsidRDefault="00B14375"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A65379">
        <w:rPr>
          <w:rFonts w:asciiTheme="minorHAnsi" w:hAnsiTheme="minorHAnsi" w:cstheme="minorHAnsi"/>
        </w:rPr>
        <w:t xml:space="preserve">VAT związany z zakupem i montażem instalacji </w:t>
      </w:r>
      <w:r w:rsidR="00A65379" w:rsidRPr="00A65379">
        <w:rPr>
          <w:rFonts w:asciiTheme="minorHAnsi" w:hAnsiTheme="minorHAnsi" w:cstheme="minorHAnsi"/>
        </w:rPr>
        <w:t xml:space="preserve">odnawialnych źródeł energii oraz magazynów energii, </w:t>
      </w:r>
    </w:p>
    <w:p w14:paraId="3AA16B48" w14:textId="77777777" w:rsidR="00A65379" w:rsidRPr="009C09AA" w:rsidRDefault="00A65379"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A65379">
        <w:rPr>
          <w:rFonts w:asciiTheme="minorHAnsi" w:hAnsiTheme="minorHAnsi" w:cstheme="minorHAnsi"/>
        </w:rPr>
        <w:t>w przypadku projektu, którego całkowita wartość wynosi co najmniej 5 000 000 EUR (z VAT) oraz w sytuacji gdy w trakcie realizacji projektu jego całkowita wartość osiągnie co najmniej 5 000 000 EUR (z VAT) – VAT, który może zostać odzyskany przez beneficjenta (porównaj definicję beneficjenta) na podstawie przepisów ustawy z dnia 11 marca 2004 roku o podatku od towarów i usług oraz aktów wykonawczych do tej ustawy; w przypadku gdy, na podstawie u</w:t>
      </w:r>
      <w:r w:rsidRPr="00A65379">
        <w:rPr>
          <w:rFonts w:asciiTheme="minorHAnsi" w:eastAsia="MS Mincho" w:hAnsiTheme="minorHAnsi" w:cstheme="minorHAnsi"/>
          <w:lang w:eastAsia="ja-JP"/>
        </w:rPr>
        <w:t>stawy o VAT oraz przepisów wykonawczych,</w:t>
      </w:r>
      <w:r w:rsidRPr="00A65379">
        <w:rPr>
          <w:rFonts w:asciiTheme="minorHAnsi" w:hAnsiTheme="minorHAnsi" w:cstheme="minorHAnsi"/>
        </w:rPr>
        <w:t xml:space="preserve"> beneficjent może odzyskać podatek VAT częściowo</w:t>
      </w:r>
      <w:r w:rsidRPr="00A65379">
        <w:rPr>
          <w:rStyle w:val="Odwoanieprzypisudolnego"/>
          <w:rFonts w:asciiTheme="minorHAnsi" w:hAnsiTheme="minorHAnsi" w:cstheme="minorHAnsi"/>
        </w:rPr>
        <w:footnoteReference w:id="4"/>
      </w:r>
      <w:r w:rsidRPr="00A65379">
        <w:rPr>
          <w:rFonts w:asciiTheme="minorHAnsi" w:hAnsiTheme="minorHAnsi" w:cstheme="minorHAnsi"/>
        </w:rPr>
        <w:t xml:space="preserve">, jest on w całości </w:t>
      </w:r>
      <w:r w:rsidRPr="009C09AA">
        <w:rPr>
          <w:rFonts w:asciiTheme="minorHAnsi" w:hAnsiTheme="minorHAnsi" w:cstheme="minorHAnsi"/>
        </w:rPr>
        <w:t xml:space="preserve">niekwalifikowalny, </w:t>
      </w:r>
    </w:p>
    <w:p w14:paraId="5D9D80F9" w14:textId="491EE48B" w:rsidR="00A65379" w:rsidRPr="009C09AA" w:rsidRDefault="00A65379"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9C09AA">
        <w:rPr>
          <w:rFonts w:asciiTheme="minorHAnsi" w:hAnsiTheme="minorHAnsi" w:cstheme="minorHAnsi"/>
        </w:rPr>
        <w:t xml:space="preserve">w przypadku projektu, którego całkowita wartość wynosi co najmniej 5 000 000 EUR (z VAT) oraz w sytuacji gdy w trakcie realizacji projektu jego całkowita wartość osiągnie co najmniej 5 000 000 EUR (z VAT) – VAT od infrastruktury ujętej w projekcie (tych samych nakładów) wykorzystywanej komercyjne do działalności gospodarczej, a w konsekwencji do wykonywania działalności opodatkowanej VAT, </w:t>
      </w:r>
    </w:p>
    <w:p w14:paraId="413293B8" w14:textId="729BE7BF" w:rsidR="00D967B5" w:rsidRPr="009C09AA" w:rsidRDefault="009C09AA"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Pr>
          <w:rFonts w:asciiTheme="minorHAnsi" w:hAnsiTheme="minorHAnsi" w:cstheme="minorHAnsi"/>
        </w:rPr>
        <w:t>catering</w:t>
      </w:r>
      <w:r w:rsidR="00D967B5" w:rsidRPr="009C09AA">
        <w:rPr>
          <w:rFonts w:asciiTheme="minorHAnsi" w:hAnsiTheme="minorHAnsi" w:cstheme="minorHAnsi"/>
        </w:rPr>
        <w:t xml:space="preserve">, </w:t>
      </w:r>
    </w:p>
    <w:p w14:paraId="56DCCD07" w14:textId="77777777" w:rsidR="00933558" w:rsidRPr="009C09AA" w:rsidRDefault="00933558"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9C09AA">
        <w:rPr>
          <w:rFonts w:asciiTheme="minorHAnsi" w:hAnsiTheme="minorHAnsi" w:cstheme="minorHAnsi"/>
        </w:rPr>
        <w:t xml:space="preserve">prowizje pobierane w ramach operacji wymiany walut, </w:t>
      </w:r>
    </w:p>
    <w:p w14:paraId="6FB25EA1" w14:textId="688067EE" w:rsidR="00933558" w:rsidRPr="00FC25BD" w:rsidRDefault="00933558"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9C09AA">
        <w:rPr>
          <w:rFonts w:asciiTheme="minorHAnsi" w:hAnsiTheme="minorHAnsi" w:cstheme="minorHAnsi"/>
        </w:rPr>
        <w:t>rozlicz</w:t>
      </w:r>
      <w:r w:rsidR="00FB5931" w:rsidRPr="009C09AA">
        <w:rPr>
          <w:rFonts w:asciiTheme="minorHAnsi" w:hAnsiTheme="minorHAnsi" w:cstheme="minorHAnsi"/>
        </w:rPr>
        <w:t xml:space="preserve">ony notą księgową </w:t>
      </w:r>
      <w:r w:rsidR="00276E21" w:rsidRPr="009C09AA">
        <w:rPr>
          <w:rFonts w:asciiTheme="minorHAnsi" w:hAnsiTheme="minorHAnsi" w:cstheme="minorHAnsi"/>
        </w:rPr>
        <w:t>zakup</w:t>
      </w:r>
      <w:r w:rsidR="00FB5931" w:rsidRPr="009C09AA">
        <w:rPr>
          <w:rFonts w:asciiTheme="minorHAnsi" w:hAnsiTheme="minorHAnsi" w:cstheme="minorHAnsi"/>
        </w:rPr>
        <w:t xml:space="preserve"> </w:t>
      </w:r>
      <w:r w:rsidRPr="009C09AA">
        <w:rPr>
          <w:rFonts w:asciiTheme="minorHAnsi" w:hAnsiTheme="minorHAnsi" w:cstheme="minorHAnsi"/>
        </w:rPr>
        <w:t>rzeczy</w:t>
      </w:r>
      <w:r w:rsidRPr="00FC25BD">
        <w:rPr>
          <w:rFonts w:asciiTheme="minorHAnsi" w:hAnsiTheme="minorHAnsi" w:cstheme="minorHAnsi"/>
        </w:rPr>
        <w:t xml:space="preserve"> będącej własnością beneficjenta lub prawa przysługującego beneficjentowi, </w:t>
      </w:r>
    </w:p>
    <w:p w14:paraId="73F8867C" w14:textId="4CABABC4" w:rsidR="00933558" w:rsidRDefault="00933558" w:rsidP="00F74E61">
      <w:pPr>
        <w:pStyle w:val="Akapit"/>
        <w:keepNext w:val="0"/>
        <w:numPr>
          <w:ilvl w:val="0"/>
          <w:numId w:val="30"/>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grzywny, </w:t>
      </w:r>
    </w:p>
    <w:p w14:paraId="4432DB57" w14:textId="77777777" w:rsidR="00A65379" w:rsidRPr="00A65379" w:rsidRDefault="00A65379"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A65379">
        <w:rPr>
          <w:rFonts w:asciiTheme="minorHAnsi" w:hAnsiTheme="minorHAnsi" w:cstheme="minorHAnsi"/>
        </w:rPr>
        <w:t>postępowania sądowe, przygotowanie i obsługa prawna spraw sądowych oraz funkcjonowanie komisji rozjemczych,</w:t>
      </w:r>
    </w:p>
    <w:p w14:paraId="07427FEE" w14:textId="5E3E93D5" w:rsidR="00874806" w:rsidRPr="00A65379" w:rsidRDefault="002950B1"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A65379">
        <w:rPr>
          <w:rFonts w:asciiTheme="minorHAnsi" w:hAnsiTheme="minorHAnsi" w:cstheme="minorHAnsi"/>
        </w:rPr>
        <w:t>zaangażowanie</w:t>
      </w:r>
      <w:r w:rsidR="00874806" w:rsidRPr="00A65379">
        <w:rPr>
          <w:rFonts w:asciiTheme="minorHAnsi" w:hAnsiTheme="minorHAnsi" w:cstheme="minorHAnsi"/>
        </w:rPr>
        <w:t xml:space="preserve"> pracownika benefi</w:t>
      </w:r>
      <w:r w:rsidR="004930DF" w:rsidRPr="00A65379">
        <w:rPr>
          <w:rFonts w:asciiTheme="minorHAnsi" w:hAnsiTheme="minorHAnsi" w:cstheme="minorHAnsi"/>
        </w:rPr>
        <w:t>cj</w:t>
      </w:r>
      <w:r w:rsidR="00874806" w:rsidRPr="00A65379">
        <w:rPr>
          <w:rFonts w:asciiTheme="minorHAnsi" w:hAnsiTheme="minorHAnsi" w:cstheme="minorHAnsi"/>
        </w:rPr>
        <w:t xml:space="preserve">enta na </w:t>
      </w:r>
      <w:r w:rsidR="004930DF" w:rsidRPr="00A65379">
        <w:rPr>
          <w:rFonts w:asciiTheme="minorHAnsi" w:hAnsiTheme="minorHAnsi" w:cstheme="minorHAnsi"/>
        </w:rPr>
        <w:t>podstawie</w:t>
      </w:r>
      <w:r w:rsidR="00874806" w:rsidRPr="00A65379">
        <w:rPr>
          <w:rFonts w:asciiTheme="minorHAnsi" w:hAnsiTheme="minorHAnsi" w:cstheme="minorHAnsi"/>
        </w:rPr>
        <w:t xml:space="preserve"> umowy </w:t>
      </w:r>
      <w:r w:rsidR="004930DF" w:rsidRPr="00A65379">
        <w:rPr>
          <w:rFonts w:asciiTheme="minorHAnsi" w:hAnsiTheme="minorHAnsi" w:cstheme="minorHAnsi"/>
        </w:rPr>
        <w:t>cywilnoprawnej</w:t>
      </w:r>
      <w:r w:rsidR="00874806" w:rsidRPr="00A65379">
        <w:rPr>
          <w:rFonts w:asciiTheme="minorHAnsi" w:hAnsiTheme="minorHAnsi" w:cstheme="minorHAnsi"/>
        </w:rPr>
        <w:t xml:space="preserve"> innej niż umowa o dzieło</w:t>
      </w:r>
      <w:r w:rsidR="0047107A" w:rsidRPr="00A65379">
        <w:rPr>
          <w:rFonts w:asciiTheme="minorHAnsi" w:hAnsiTheme="minorHAnsi" w:cstheme="minorHAnsi"/>
        </w:rPr>
        <w:t>,</w:t>
      </w:r>
      <w:r w:rsidR="00874806" w:rsidRPr="00A65379">
        <w:rPr>
          <w:rFonts w:asciiTheme="minorHAnsi" w:hAnsiTheme="minorHAnsi" w:cstheme="minorHAnsi"/>
        </w:rPr>
        <w:t xml:space="preserve"> z wyjątkiem przypadków, gdy </w:t>
      </w:r>
      <w:r w:rsidR="004930DF" w:rsidRPr="00A65379">
        <w:rPr>
          <w:rFonts w:asciiTheme="minorHAnsi" w:hAnsiTheme="minorHAnsi" w:cstheme="minorHAnsi"/>
        </w:rPr>
        <w:t>szczególne</w:t>
      </w:r>
      <w:r w:rsidR="00874806" w:rsidRPr="00A65379">
        <w:rPr>
          <w:rFonts w:asciiTheme="minorHAnsi" w:hAnsiTheme="minorHAnsi" w:cstheme="minorHAnsi"/>
        </w:rPr>
        <w:t xml:space="preserve"> </w:t>
      </w:r>
      <w:r w:rsidR="004930DF" w:rsidRPr="00A65379">
        <w:rPr>
          <w:rFonts w:asciiTheme="minorHAnsi" w:hAnsiTheme="minorHAnsi" w:cstheme="minorHAnsi"/>
        </w:rPr>
        <w:t>przepisy</w:t>
      </w:r>
      <w:r w:rsidR="00874806" w:rsidRPr="00A65379">
        <w:rPr>
          <w:rFonts w:asciiTheme="minorHAnsi" w:hAnsiTheme="minorHAnsi" w:cstheme="minorHAnsi"/>
        </w:rPr>
        <w:t xml:space="preserve"> </w:t>
      </w:r>
      <w:r w:rsidR="004930DF" w:rsidRPr="00A65379">
        <w:rPr>
          <w:rFonts w:asciiTheme="minorHAnsi" w:hAnsiTheme="minorHAnsi" w:cstheme="minorHAnsi"/>
        </w:rPr>
        <w:t>dotyczące zatrudniania danej grupy pracowników uniemożliwiają wykonywanie zadań w ramach proje</w:t>
      </w:r>
      <w:r w:rsidR="0047107A" w:rsidRPr="00A65379">
        <w:rPr>
          <w:rFonts w:asciiTheme="minorHAnsi" w:hAnsiTheme="minorHAnsi" w:cstheme="minorHAnsi"/>
        </w:rPr>
        <w:t>ktu na podstawie stosunku pracy</w:t>
      </w:r>
      <w:r w:rsidR="004930DF" w:rsidRPr="00A65379">
        <w:rPr>
          <w:rFonts w:asciiTheme="minorHAnsi" w:hAnsiTheme="minorHAnsi" w:cstheme="minorHAnsi"/>
        </w:rPr>
        <w:t xml:space="preserve">, </w:t>
      </w:r>
    </w:p>
    <w:p w14:paraId="7FC4613D" w14:textId="16221AE7" w:rsidR="00FE125F" w:rsidRDefault="00FE125F"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8B3EF5">
        <w:rPr>
          <w:rFonts w:asciiTheme="minorHAnsi" w:hAnsiTheme="minorHAnsi" w:cstheme="minorHAnsi"/>
        </w:rPr>
        <w:t>wzajemne</w:t>
      </w:r>
      <w:r w:rsidR="002950B1">
        <w:rPr>
          <w:rFonts w:asciiTheme="minorHAnsi" w:hAnsiTheme="minorHAnsi" w:cstheme="minorHAnsi"/>
        </w:rPr>
        <w:t xml:space="preserve"> angażowanie</w:t>
      </w:r>
      <w:r w:rsidRPr="008B3EF5">
        <w:rPr>
          <w:rFonts w:asciiTheme="minorHAnsi" w:hAnsiTheme="minorHAnsi" w:cstheme="minorHAnsi"/>
        </w:rPr>
        <w:t xml:space="preserve"> pracowników </w:t>
      </w:r>
      <w:r w:rsidR="002950B1">
        <w:rPr>
          <w:rFonts w:asciiTheme="minorHAnsi" w:hAnsiTheme="minorHAnsi" w:cstheme="minorHAnsi"/>
        </w:rPr>
        <w:t>/ zlecanie</w:t>
      </w:r>
      <w:r w:rsidR="009A6AC4" w:rsidRPr="008B3EF5">
        <w:rPr>
          <w:rFonts w:asciiTheme="minorHAnsi" w:hAnsiTheme="minorHAnsi" w:cstheme="minorHAnsi"/>
        </w:rPr>
        <w:t xml:space="preserve"> zadań </w:t>
      </w:r>
      <w:r w:rsidRPr="008B3EF5">
        <w:rPr>
          <w:rFonts w:asciiTheme="minorHAnsi" w:hAnsiTheme="minorHAnsi" w:cstheme="minorHAnsi"/>
        </w:rPr>
        <w:t xml:space="preserve">pomiędzy partnerami w projekcie (łącznie </w:t>
      </w:r>
      <w:r w:rsidRPr="002950B1">
        <w:rPr>
          <w:rFonts w:asciiTheme="minorHAnsi" w:hAnsiTheme="minorHAnsi" w:cstheme="minorHAnsi"/>
        </w:rPr>
        <w:t xml:space="preserve">z </w:t>
      </w:r>
      <w:r w:rsidR="00B9296A" w:rsidRPr="002950B1">
        <w:rPr>
          <w:rFonts w:asciiTheme="minorHAnsi" w:hAnsiTheme="minorHAnsi" w:cstheme="minorHAnsi"/>
        </w:rPr>
        <w:t>partnerem wiodącym</w:t>
      </w:r>
      <w:r w:rsidRPr="002950B1">
        <w:rPr>
          <w:rFonts w:asciiTheme="minorHAnsi" w:hAnsiTheme="minorHAnsi" w:cstheme="minorHAnsi"/>
        </w:rPr>
        <w:t>),</w:t>
      </w:r>
    </w:p>
    <w:p w14:paraId="4E0DE981" w14:textId="4F2062E9" w:rsidR="00933558" w:rsidRPr="00A65379" w:rsidRDefault="00933558"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kwoty </w:t>
      </w:r>
      <w:r w:rsidRPr="00A65379">
        <w:rPr>
          <w:rFonts w:asciiTheme="minorHAnsi" w:hAnsiTheme="minorHAnsi" w:cstheme="minorHAnsi"/>
        </w:rPr>
        <w:t>zatrzymane jako gwarancje w robotach budowlanych</w:t>
      </w:r>
      <w:r w:rsidR="000D599E" w:rsidRPr="00A65379">
        <w:rPr>
          <w:rFonts w:asciiTheme="minorHAnsi" w:hAnsiTheme="minorHAnsi" w:cstheme="minorHAnsi"/>
        </w:rPr>
        <w:t xml:space="preserve"> / dostawach / usługach</w:t>
      </w:r>
      <w:r w:rsidRPr="00A65379">
        <w:rPr>
          <w:rFonts w:asciiTheme="minorHAnsi" w:hAnsiTheme="minorHAnsi" w:cstheme="minorHAnsi"/>
        </w:rPr>
        <w:t xml:space="preserve">, jeżeli nie zostały zwolnione </w:t>
      </w:r>
      <w:r w:rsidR="006F4AE7" w:rsidRPr="00A65379">
        <w:rPr>
          <w:rFonts w:asciiTheme="minorHAnsi" w:hAnsiTheme="minorHAnsi" w:cstheme="minorHAnsi"/>
        </w:rPr>
        <w:t>w okresie kwalifikowalności wydatków w ramach projektu</w:t>
      </w:r>
      <w:r w:rsidR="00A65379" w:rsidRPr="00A65379">
        <w:rPr>
          <w:rFonts w:asciiTheme="minorHAnsi" w:hAnsiTheme="minorHAnsi" w:cstheme="minorHAnsi"/>
        </w:rPr>
        <w:t xml:space="preserve"> </w:t>
      </w:r>
      <w:r w:rsidRPr="00A65379">
        <w:rPr>
          <w:rFonts w:asciiTheme="minorHAnsi" w:hAnsiTheme="minorHAnsi" w:cstheme="minorHAnsi"/>
        </w:rPr>
        <w:t xml:space="preserve">(są to koszty nieponiesione przez beneficjenta), </w:t>
      </w:r>
    </w:p>
    <w:p w14:paraId="7BB66796" w14:textId="4567F915" w:rsidR="004930DF" w:rsidRPr="00A65379" w:rsidRDefault="004930DF"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A65379">
        <w:rPr>
          <w:rFonts w:asciiTheme="minorHAnsi" w:hAnsiTheme="minorHAnsi" w:cstheme="minorHAnsi"/>
        </w:rPr>
        <w:t xml:space="preserve">zaliczka wypłacona niezgodnie z postanowieniami umowy </w:t>
      </w:r>
      <w:r w:rsidR="00B9296A" w:rsidRPr="00A65379">
        <w:rPr>
          <w:rFonts w:asciiTheme="minorHAnsi" w:hAnsiTheme="minorHAnsi" w:cstheme="minorHAnsi"/>
        </w:rPr>
        <w:t xml:space="preserve">z wykonawcą </w:t>
      </w:r>
      <w:r w:rsidRPr="00A65379">
        <w:rPr>
          <w:rFonts w:asciiTheme="minorHAnsi" w:hAnsiTheme="minorHAnsi" w:cstheme="minorHAnsi"/>
        </w:rPr>
        <w:t xml:space="preserve">lub jeśli element objęty zaliczką nie jest kwalifikowalny lub nie został faktycznie zrealizowany lub dostarczony </w:t>
      </w:r>
      <w:r w:rsidR="004D12EF" w:rsidRPr="00A65379">
        <w:rPr>
          <w:rFonts w:asciiTheme="minorHAnsi" w:hAnsiTheme="minorHAnsi" w:cstheme="minorHAnsi"/>
        </w:rPr>
        <w:t>w okresie kwalifikowalności wydatków w ramach projektu</w:t>
      </w:r>
      <w:r w:rsidRPr="00A65379">
        <w:rPr>
          <w:rFonts w:asciiTheme="minorHAnsi" w:hAnsiTheme="minorHAnsi" w:cstheme="minorHAnsi"/>
        </w:rPr>
        <w:t xml:space="preserve">, </w:t>
      </w:r>
    </w:p>
    <w:p w14:paraId="2316D8E3" w14:textId="785AF1D4" w:rsidR="004930DF" w:rsidRPr="00FC25BD" w:rsidRDefault="004930DF"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koszty operacyjne projektu, czyli ponoszone w fazie eksploatacji inwestycji, </w:t>
      </w:r>
    </w:p>
    <w:p w14:paraId="098BEE96" w14:textId="1EB069E2" w:rsidR="00B77633" w:rsidRPr="00FC25BD" w:rsidRDefault="00933558"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opłat</w:t>
      </w:r>
      <w:r w:rsidR="00362174">
        <w:rPr>
          <w:rFonts w:asciiTheme="minorHAnsi" w:hAnsiTheme="minorHAnsi" w:cstheme="minorHAnsi"/>
        </w:rPr>
        <w:t>y</w:t>
      </w:r>
      <w:r w:rsidRPr="00FC25BD">
        <w:rPr>
          <w:rFonts w:asciiTheme="minorHAnsi" w:hAnsiTheme="minorHAnsi" w:cstheme="minorHAnsi"/>
        </w:rPr>
        <w:t xml:space="preserve"> administracyjn</w:t>
      </w:r>
      <w:r w:rsidR="00362174">
        <w:rPr>
          <w:rFonts w:asciiTheme="minorHAnsi" w:hAnsiTheme="minorHAnsi" w:cstheme="minorHAnsi"/>
        </w:rPr>
        <w:t>e</w:t>
      </w:r>
      <w:r w:rsidRPr="00FC25BD">
        <w:rPr>
          <w:rFonts w:asciiTheme="minorHAnsi" w:hAnsiTheme="minorHAnsi" w:cstheme="minorHAnsi"/>
        </w:rPr>
        <w:t xml:space="preserve">, jeżeli ich poniesienie nie jest niezbędne do prawidłowej realizacji projektu, </w:t>
      </w:r>
    </w:p>
    <w:p w14:paraId="62ACB84A" w14:textId="2EFCE5F4" w:rsidR="0011141F" w:rsidRDefault="00E87000" w:rsidP="00F74E61">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B80A49">
        <w:rPr>
          <w:rFonts w:asciiTheme="minorHAnsi" w:hAnsiTheme="minorHAnsi" w:cstheme="minorHAnsi"/>
        </w:rPr>
        <w:t>leasing,</w:t>
      </w:r>
    </w:p>
    <w:p w14:paraId="3270E15E" w14:textId="63DE5958" w:rsidR="00C02706" w:rsidRPr="009C09AA" w:rsidRDefault="00D669E8" w:rsidP="009C09AA">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9C09AA">
        <w:rPr>
          <w:rFonts w:asciiTheme="minorHAnsi" w:eastAsia="MS Mincho" w:hAnsiTheme="minorHAnsi" w:cstheme="minorHAnsi"/>
        </w:rPr>
        <w:t>transakcja</w:t>
      </w:r>
      <w:r w:rsidR="004930DF" w:rsidRPr="009C09AA">
        <w:rPr>
          <w:rFonts w:asciiTheme="minorHAnsi" w:eastAsia="MS Mincho" w:hAnsiTheme="minorHAnsi" w:cstheme="minorHAnsi"/>
        </w:rPr>
        <w:t>,</w:t>
      </w:r>
      <w:r w:rsidRPr="009C09AA">
        <w:rPr>
          <w:rFonts w:asciiTheme="minorHAnsi" w:eastAsia="MS Mincho" w:hAnsiTheme="minorHAnsi" w:cstheme="minorHAnsi"/>
        </w:rPr>
        <w:t xml:space="preserve"> </w:t>
      </w:r>
      <w:r w:rsidR="004930DF" w:rsidRPr="009C09AA">
        <w:rPr>
          <w:rFonts w:asciiTheme="minorHAnsi" w:eastAsia="MS Mincho" w:hAnsiTheme="minorHAnsi" w:cstheme="minorHAnsi"/>
        </w:rPr>
        <w:t>bez względu na liczbę wynikających z niej płatności, dokonana</w:t>
      </w:r>
      <w:r w:rsidR="00C02706" w:rsidRPr="009C09AA">
        <w:rPr>
          <w:rFonts w:asciiTheme="minorHAnsi" w:eastAsia="MS Mincho" w:hAnsiTheme="minorHAnsi" w:cstheme="minorHAnsi"/>
        </w:rPr>
        <w:t xml:space="preserve"> w jakiejkolwiek części w gotówce, której odpowiednio przeliczona wartość przekracza równowar</w:t>
      </w:r>
      <w:r w:rsidR="00B80A49" w:rsidRPr="009C09AA">
        <w:rPr>
          <w:rFonts w:asciiTheme="minorHAnsi" w:eastAsia="MS Mincho" w:hAnsiTheme="minorHAnsi" w:cstheme="minorHAnsi"/>
        </w:rPr>
        <w:t>tość kwoty, o której mowa w artykule</w:t>
      </w:r>
      <w:r w:rsidR="00C02706" w:rsidRPr="009C09AA">
        <w:rPr>
          <w:rFonts w:asciiTheme="minorHAnsi" w:eastAsia="MS Mincho" w:hAnsiTheme="minorHAnsi" w:cstheme="minorHAnsi"/>
        </w:rPr>
        <w:t xml:space="preserve"> </w:t>
      </w:r>
      <w:r w:rsidR="00AD55A6" w:rsidRPr="009C09AA">
        <w:rPr>
          <w:rFonts w:asciiTheme="minorHAnsi" w:eastAsia="MS Mincho" w:hAnsiTheme="minorHAnsi" w:cstheme="minorHAnsi"/>
        </w:rPr>
        <w:t>19</w:t>
      </w:r>
      <w:r w:rsidR="00C02706" w:rsidRPr="009C09AA">
        <w:rPr>
          <w:rFonts w:asciiTheme="minorHAnsi" w:eastAsia="MS Mincho" w:hAnsiTheme="minorHAnsi" w:cstheme="minorHAnsi"/>
        </w:rPr>
        <w:t xml:space="preserve"> ustawy z dnia </w:t>
      </w:r>
      <w:r w:rsidR="00AD55A6" w:rsidRPr="009C09AA">
        <w:rPr>
          <w:rFonts w:asciiTheme="minorHAnsi" w:eastAsia="MS Mincho" w:hAnsiTheme="minorHAnsi" w:cstheme="minorHAnsi"/>
        </w:rPr>
        <w:t>6 marca 2018</w:t>
      </w:r>
      <w:r w:rsidR="00B80A49" w:rsidRPr="009C09AA">
        <w:rPr>
          <w:rFonts w:asciiTheme="minorHAnsi" w:eastAsia="MS Mincho" w:hAnsiTheme="minorHAnsi" w:cstheme="minorHAnsi"/>
        </w:rPr>
        <w:t xml:space="preserve"> roku</w:t>
      </w:r>
      <w:r w:rsidR="00C02706" w:rsidRPr="009C09AA">
        <w:rPr>
          <w:rFonts w:asciiTheme="minorHAnsi" w:eastAsia="MS Mincho" w:hAnsiTheme="minorHAnsi" w:cstheme="minorHAnsi"/>
        </w:rPr>
        <w:t xml:space="preserve"> </w:t>
      </w:r>
      <w:r w:rsidR="00AD55A6" w:rsidRPr="009C09AA">
        <w:rPr>
          <w:rFonts w:asciiTheme="minorHAnsi" w:eastAsia="MS Mincho" w:hAnsiTheme="minorHAnsi" w:cstheme="minorHAnsi"/>
        </w:rPr>
        <w:t>Prawo przedsiębiorców</w:t>
      </w:r>
      <w:r w:rsidRPr="009C09AA">
        <w:rPr>
          <w:rFonts w:asciiTheme="minorHAnsi" w:eastAsia="MS Mincho" w:hAnsiTheme="minorHAnsi" w:cstheme="minorHAnsi"/>
        </w:rPr>
        <w:t>,</w:t>
      </w:r>
    </w:p>
    <w:p w14:paraId="079D4152" w14:textId="1412C491" w:rsidR="00933558" w:rsidRPr="009C09AA" w:rsidRDefault="00933558" w:rsidP="009C09AA">
      <w:pPr>
        <w:pStyle w:val="Akapit"/>
        <w:keepNext w:val="0"/>
        <w:numPr>
          <w:ilvl w:val="0"/>
          <w:numId w:val="30"/>
        </w:numPr>
        <w:tabs>
          <w:tab w:val="clear" w:pos="1420"/>
          <w:tab w:val="num" w:pos="284"/>
        </w:tabs>
        <w:spacing w:after="120" w:line="288" w:lineRule="auto"/>
        <w:ind w:left="284" w:hanging="284"/>
        <w:jc w:val="left"/>
        <w:rPr>
          <w:rFonts w:asciiTheme="minorHAnsi" w:hAnsiTheme="minorHAnsi" w:cstheme="minorHAnsi"/>
        </w:rPr>
      </w:pPr>
      <w:r w:rsidRPr="009C09AA">
        <w:rPr>
          <w:rFonts w:asciiTheme="minorHAnsi" w:hAnsiTheme="minorHAnsi" w:cstheme="minorHAnsi"/>
        </w:rPr>
        <w:t xml:space="preserve">inne (niewymienione w katalogu kosztów kwalifikowalnych) poniesione bez zgody IZ </w:t>
      </w:r>
      <w:r w:rsidR="00492C88" w:rsidRPr="009C09AA">
        <w:rPr>
          <w:rFonts w:asciiTheme="minorHAnsi" w:hAnsiTheme="minorHAnsi" w:cstheme="minorHAnsi"/>
        </w:rPr>
        <w:t>FEW</w:t>
      </w:r>
      <w:r w:rsidRPr="009C09AA">
        <w:rPr>
          <w:rFonts w:asciiTheme="minorHAnsi" w:hAnsiTheme="minorHAnsi" w:cstheme="minorHAnsi"/>
        </w:rPr>
        <w:t xml:space="preserve"> </w:t>
      </w:r>
      <w:r w:rsidR="005E7B82" w:rsidRPr="009C09AA">
        <w:rPr>
          <w:rFonts w:asciiTheme="minorHAnsi" w:hAnsiTheme="minorHAnsi" w:cstheme="minorHAnsi"/>
        </w:rPr>
        <w:t>20</w:t>
      </w:r>
      <w:r w:rsidR="00492C88" w:rsidRPr="009C09AA">
        <w:rPr>
          <w:rFonts w:asciiTheme="minorHAnsi" w:hAnsiTheme="minorHAnsi" w:cstheme="minorHAnsi"/>
        </w:rPr>
        <w:t>21</w:t>
      </w:r>
      <w:r w:rsidR="005E7B82" w:rsidRPr="009C09AA">
        <w:rPr>
          <w:rFonts w:asciiTheme="minorHAnsi" w:hAnsiTheme="minorHAnsi" w:cstheme="minorHAnsi"/>
        </w:rPr>
        <w:t>+</w:t>
      </w:r>
      <w:r w:rsidR="00AF2401" w:rsidRPr="009C09AA">
        <w:rPr>
          <w:rFonts w:asciiTheme="minorHAnsi" w:hAnsiTheme="minorHAnsi" w:cstheme="minorHAnsi"/>
        </w:rPr>
        <w:t xml:space="preserve"> </w:t>
      </w:r>
      <w:r w:rsidRPr="009C09AA">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7CD3EC9D" w:rsidR="00933558" w:rsidRDefault="00933558" w:rsidP="00F74E61">
      <w:pPr>
        <w:pStyle w:val="Nagwek1"/>
        <w:numPr>
          <w:ilvl w:val="0"/>
          <w:numId w:val="10"/>
        </w:numPr>
        <w:spacing w:before="0" w:line="288" w:lineRule="auto"/>
        <w:ind w:left="284" w:hanging="284"/>
        <w:rPr>
          <w:szCs w:val="24"/>
        </w:rPr>
      </w:pPr>
      <w:bookmarkStart w:id="22" w:name="_Toc205894984"/>
      <w:r w:rsidRPr="00F662DF">
        <w:rPr>
          <w:szCs w:val="24"/>
        </w:rPr>
        <w:t xml:space="preserve">Zasady kwalifikowalności poszczególnych kosztów w ramach </w:t>
      </w:r>
      <w:r w:rsidR="00730DB0" w:rsidRPr="00730DB0">
        <w:rPr>
          <w:szCs w:val="24"/>
        </w:rPr>
        <w:t>EFRR</w:t>
      </w:r>
      <w:bookmarkEnd w:id="22"/>
    </w:p>
    <w:p w14:paraId="1AF2E8DD" w14:textId="3ABFB6CF" w:rsidR="005B7E0A" w:rsidRDefault="005B7E0A" w:rsidP="00B80A49">
      <w:pPr>
        <w:spacing w:after="120" w:line="288" w:lineRule="auto"/>
        <w:jc w:val="left"/>
        <w:rPr>
          <w:rFonts w:asciiTheme="minorHAnsi" w:hAnsiTheme="minorHAnsi" w:cstheme="minorHAnsi"/>
        </w:rPr>
      </w:pPr>
      <w:r w:rsidRPr="009C09AA">
        <w:rPr>
          <w:rFonts w:asciiTheme="minorHAnsi" w:hAnsiTheme="minorHAnsi" w:cstheme="minorHAnsi"/>
        </w:rPr>
        <w:t xml:space="preserve">Dla kosztów rozliczanych uproszczonymi metodami rozliczania wydatków nie ma obowiązku gromadzenia faktur na potwierdzenie poniesienia kosztu w ramach projektu oraz prowadzenia wyodrębnionej dla </w:t>
      </w:r>
      <w:r w:rsidR="00276E21" w:rsidRPr="009C09AA">
        <w:rPr>
          <w:rFonts w:asciiTheme="minorHAnsi" w:hAnsiTheme="minorHAnsi" w:cstheme="minorHAnsi"/>
        </w:rPr>
        <w:t>nich ewidencji</w:t>
      </w:r>
      <w:r w:rsidRPr="009C09AA">
        <w:rPr>
          <w:rFonts w:asciiTheme="minorHAnsi" w:hAnsiTheme="minorHAnsi" w:cstheme="minorHAnsi"/>
        </w:rPr>
        <w:t xml:space="preserve"> księgowej. </w:t>
      </w:r>
    </w:p>
    <w:p w14:paraId="67D50188" w14:textId="77777777" w:rsidR="009C09AA" w:rsidRPr="009C09AA" w:rsidRDefault="009C09AA" w:rsidP="00B80A49">
      <w:pPr>
        <w:spacing w:after="120" w:line="288" w:lineRule="auto"/>
        <w:jc w:val="left"/>
        <w:rPr>
          <w:rFonts w:asciiTheme="minorHAnsi" w:hAnsiTheme="minorHAnsi" w:cstheme="minorHAnsi"/>
        </w:rPr>
      </w:pPr>
    </w:p>
    <w:p w14:paraId="48540D11" w14:textId="6AD4C836" w:rsidR="00933558" w:rsidRPr="009C09AA" w:rsidRDefault="00933558" w:rsidP="00F74E61">
      <w:pPr>
        <w:pStyle w:val="Nagwek2"/>
        <w:numPr>
          <w:ilvl w:val="1"/>
          <w:numId w:val="10"/>
        </w:numPr>
        <w:spacing w:before="0" w:line="288" w:lineRule="auto"/>
        <w:ind w:left="426" w:hanging="426"/>
        <w:rPr>
          <w:szCs w:val="24"/>
        </w:rPr>
      </w:pPr>
      <w:bookmarkStart w:id="23" w:name="_Toc205894985"/>
      <w:r w:rsidRPr="009C09AA">
        <w:rPr>
          <w:szCs w:val="24"/>
        </w:rPr>
        <w:t xml:space="preserve">Dokumentacja związana z przygotowaniem </w:t>
      </w:r>
      <w:r w:rsidR="00397688" w:rsidRPr="009C09AA">
        <w:rPr>
          <w:szCs w:val="24"/>
        </w:rPr>
        <w:t xml:space="preserve">i realizacją </w:t>
      </w:r>
      <w:r w:rsidRPr="009C09AA">
        <w:rPr>
          <w:szCs w:val="24"/>
        </w:rPr>
        <w:t>projektu</w:t>
      </w:r>
      <w:bookmarkEnd w:id="23"/>
      <w:r w:rsidRPr="009C09AA">
        <w:rPr>
          <w:szCs w:val="24"/>
        </w:rPr>
        <w:t xml:space="preserve"> </w:t>
      </w:r>
    </w:p>
    <w:p w14:paraId="5B861DAA" w14:textId="77777777" w:rsidR="00933558" w:rsidRPr="009C09AA" w:rsidRDefault="00933558" w:rsidP="00B80A49">
      <w:pPr>
        <w:autoSpaceDE w:val="0"/>
        <w:autoSpaceDN w:val="0"/>
        <w:adjustRightInd w:val="0"/>
        <w:spacing w:after="120" w:line="288" w:lineRule="auto"/>
        <w:jc w:val="left"/>
        <w:rPr>
          <w:rFonts w:asciiTheme="minorHAnsi" w:hAnsiTheme="minorHAnsi" w:cstheme="minorHAnsi"/>
        </w:rPr>
      </w:pPr>
      <w:r w:rsidRPr="009C09AA">
        <w:rPr>
          <w:rFonts w:asciiTheme="minorHAnsi" w:hAnsiTheme="minorHAnsi" w:cstheme="minorHAnsi"/>
        </w:rPr>
        <w:t xml:space="preserve">Kwalifikowalne są koszty opracowania lub aktualizacji następujących dokumentów związanych z przygotowaniem projektu: </w:t>
      </w:r>
    </w:p>
    <w:p w14:paraId="4E1E70B5" w14:textId="63A63670" w:rsidR="00730DB0" w:rsidRPr="009C09AA" w:rsidRDefault="00D0238B"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C09AA">
        <w:rPr>
          <w:rFonts w:asciiTheme="minorHAnsi" w:hAnsiTheme="minorHAnsi" w:cstheme="minorHAnsi"/>
        </w:rPr>
        <w:t>wniosku</w:t>
      </w:r>
      <w:r w:rsidR="005B7E0A" w:rsidRPr="009C09AA">
        <w:rPr>
          <w:rFonts w:asciiTheme="minorHAnsi" w:hAnsiTheme="minorHAnsi" w:cstheme="minorHAnsi"/>
        </w:rPr>
        <w:t xml:space="preserve"> o dofinansowanie</w:t>
      </w:r>
      <w:r w:rsidR="00510CEC" w:rsidRPr="009C09AA">
        <w:rPr>
          <w:rFonts w:asciiTheme="minorHAnsi" w:hAnsiTheme="minorHAnsi" w:cstheme="minorHAnsi"/>
        </w:rPr>
        <w:t xml:space="preserve"> projektu</w:t>
      </w:r>
      <w:r w:rsidRPr="009C09AA">
        <w:rPr>
          <w:rFonts w:asciiTheme="minorHAnsi" w:hAnsiTheme="minorHAnsi" w:cstheme="minorHAnsi"/>
        </w:rPr>
        <w:t xml:space="preserve"> i</w:t>
      </w:r>
      <w:r w:rsidR="005B7E0A" w:rsidRPr="009C09AA">
        <w:rPr>
          <w:rFonts w:asciiTheme="minorHAnsi" w:hAnsiTheme="minorHAnsi" w:cstheme="minorHAnsi"/>
        </w:rPr>
        <w:t xml:space="preserve"> </w:t>
      </w:r>
      <w:r w:rsidR="00A82BDF" w:rsidRPr="009C09AA">
        <w:rPr>
          <w:rFonts w:asciiTheme="minorHAnsi" w:hAnsiTheme="minorHAnsi" w:cstheme="minorHAnsi"/>
        </w:rPr>
        <w:t>studi</w:t>
      </w:r>
      <w:r w:rsidRPr="009C09AA">
        <w:rPr>
          <w:rFonts w:asciiTheme="minorHAnsi" w:hAnsiTheme="minorHAnsi" w:cstheme="minorHAnsi"/>
        </w:rPr>
        <w:t>um wykonalności (w tym ewentualnej premii za otrzymanie dofinansowania)</w:t>
      </w:r>
      <w:r w:rsidR="00730DB0" w:rsidRPr="009C09AA">
        <w:rPr>
          <w:rFonts w:asciiTheme="minorHAnsi" w:hAnsiTheme="minorHAnsi" w:cstheme="minorHAnsi"/>
        </w:rPr>
        <w:t xml:space="preserve">, </w:t>
      </w:r>
    </w:p>
    <w:p w14:paraId="2E1168FC" w14:textId="77777777" w:rsidR="00933558" w:rsidRPr="009C09AA" w:rsidRDefault="00933558"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C09AA">
        <w:rPr>
          <w:rFonts w:asciiTheme="minorHAnsi" w:hAnsiTheme="minorHAnsi" w:cstheme="minorHAnsi"/>
        </w:rPr>
        <w:t>analiz finansowych i ekonomicznych,</w:t>
      </w:r>
    </w:p>
    <w:p w14:paraId="6CF55307" w14:textId="6A11A9FC" w:rsidR="00933558" w:rsidRPr="009C09AA" w:rsidRDefault="00D0238B"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C09AA">
        <w:rPr>
          <w:rFonts w:asciiTheme="minorHAnsi" w:hAnsiTheme="minorHAnsi" w:cstheme="minorHAnsi"/>
        </w:rPr>
        <w:t>raportu</w:t>
      </w:r>
      <w:r w:rsidR="0058677B" w:rsidRPr="009C09AA">
        <w:rPr>
          <w:rFonts w:asciiTheme="minorHAnsi" w:hAnsiTheme="minorHAnsi" w:cstheme="minorHAnsi"/>
        </w:rPr>
        <w:t xml:space="preserve"> </w:t>
      </w:r>
      <w:r w:rsidR="00933558" w:rsidRPr="009C09AA">
        <w:rPr>
          <w:rFonts w:asciiTheme="minorHAnsi" w:hAnsiTheme="minorHAnsi" w:cstheme="minorHAnsi"/>
        </w:rPr>
        <w:t>oddziaływania na środowisko,</w:t>
      </w:r>
    </w:p>
    <w:p w14:paraId="1A7F1853" w14:textId="77777777" w:rsidR="00933558" w:rsidRPr="00B80A49" w:rsidRDefault="00933558"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map i szkiców lokalizujących / sytuujących projekt, planów rozmieszczenia sprzętu, </w:t>
      </w:r>
    </w:p>
    <w:p w14:paraId="18D4E778" w14:textId="0379C211" w:rsidR="00933558" w:rsidRPr="00B80A49" w:rsidRDefault="00730DB0"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audytów, </w:t>
      </w:r>
      <w:r w:rsidR="00D0238B">
        <w:rPr>
          <w:rFonts w:asciiTheme="minorHAnsi" w:hAnsiTheme="minorHAnsi" w:cstheme="minorHAnsi"/>
        </w:rPr>
        <w:t>badań i ekspertyz</w:t>
      </w:r>
      <w:r>
        <w:rPr>
          <w:rFonts w:asciiTheme="minorHAnsi" w:hAnsiTheme="minorHAnsi" w:cstheme="minorHAnsi"/>
        </w:rPr>
        <w:t xml:space="preserve"> / analiz technicznych niezbędnych do wdrożenia i realizacji projektu </w:t>
      </w:r>
      <w:r w:rsidR="00D0238B">
        <w:rPr>
          <w:rFonts w:asciiTheme="minorHAnsi" w:hAnsiTheme="minorHAnsi" w:cstheme="minorHAnsi"/>
        </w:rPr>
        <w:t>(w szczególności odwiertów próbnych, sondowania gruntu, opracowania in</w:t>
      </w:r>
      <w:r w:rsidR="00397688">
        <w:rPr>
          <w:rFonts w:asciiTheme="minorHAnsi" w:hAnsiTheme="minorHAnsi" w:cstheme="minorHAnsi"/>
        </w:rPr>
        <w:t>wentaryzacji stanu istniejącego</w:t>
      </w:r>
      <w:r w:rsidR="00D0238B">
        <w:rPr>
          <w:rFonts w:asciiTheme="minorHAnsi" w:hAnsiTheme="minorHAnsi" w:cstheme="minorHAnsi"/>
        </w:rPr>
        <w:t>),</w:t>
      </w:r>
      <w:r w:rsidR="00933558" w:rsidRPr="00B80A49">
        <w:rPr>
          <w:rFonts w:asciiTheme="minorHAnsi" w:hAnsiTheme="minorHAnsi" w:cstheme="minorHAnsi"/>
        </w:rPr>
        <w:t xml:space="preserve"> </w:t>
      </w:r>
    </w:p>
    <w:p w14:paraId="3AC0ACBA" w14:textId="77777777" w:rsidR="00933558" w:rsidRPr="00B80A49" w:rsidRDefault="00933558"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geodezyjnych i geologicznych, </w:t>
      </w:r>
    </w:p>
    <w:p w14:paraId="0CAF3603" w14:textId="15D23AEB" w:rsidR="00933558" w:rsidRPr="009C09AA" w:rsidRDefault="00933558"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opinii </w:t>
      </w:r>
      <w:r w:rsidRPr="009C09AA">
        <w:rPr>
          <w:rFonts w:asciiTheme="minorHAnsi" w:hAnsiTheme="minorHAnsi" w:cstheme="minorHAnsi"/>
        </w:rPr>
        <w:t>konserwatorskich (konserwator zabytków, przyrody),</w:t>
      </w:r>
    </w:p>
    <w:p w14:paraId="18C67E2C" w14:textId="77777777" w:rsidR="00597A95" w:rsidRPr="009C09AA" w:rsidRDefault="00597A95"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C09AA">
        <w:rPr>
          <w:rFonts w:asciiTheme="minorHAnsi" w:hAnsiTheme="minorHAnsi" w:cstheme="minorHAnsi"/>
        </w:rPr>
        <w:t xml:space="preserve">programu funkcjonalno-użytkowego – w przypadku projektu realizowanego w formule „zaprojektuj i wybuduj”, </w:t>
      </w:r>
    </w:p>
    <w:p w14:paraId="27B6314D" w14:textId="08F10C2A" w:rsidR="009963CC" w:rsidRDefault="00933558" w:rsidP="00F74E61">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9C09AA">
        <w:rPr>
          <w:rFonts w:asciiTheme="minorHAnsi" w:hAnsiTheme="minorHAnsi" w:cstheme="minorHAnsi"/>
        </w:rPr>
        <w:t>innej dokumentacji technicznej lub finansowej, o ile jej opracowanie jest niezbędne do przygotowania lub</w:t>
      </w:r>
      <w:r w:rsidRPr="00B80A49">
        <w:rPr>
          <w:rFonts w:asciiTheme="minorHAnsi" w:hAnsiTheme="minorHAnsi" w:cstheme="minorHAnsi"/>
        </w:rPr>
        <w:t xml:space="preserve"> realizacji projektu</w:t>
      </w:r>
      <w:r w:rsidR="009963CC">
        <w:rPr>
          <w:rFonts w:asciiTheme="minorHAnsi" w:hAnsiTheme="minorHAnsi" w:cstheme="minorHAnsi"/>
        </w:rPr>
        <w:t xml:space="preserve">. </w:t>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w:t>
      </w:r>
      <w:r w:rsidRPr="00397688">
        <w:rPr>
          <w:rFonts w:asciiTheme="minorHAnsi" w:hAnsiTheme="minorHAnsi" w:cstheme="minorHAnsi"/>
        </w:rPr>
        <w:t>ogólne dla EFRR”.</w:t>
      </w:r>
      <w:r w:rsidRPr="00B80A49">
        <w:rPr>
          <w:rFonts w:asciiTheme="minorHAnsi" w:hAnsiTheme="minorHAnsi" w:cstheme="minorHAnsi"/>
        </w:rPr>
        <w:t xml:space="preserve"> </w:t>
      </w:r>
    </w:p>
    <w:p w14:paraId="6CC823C7" w14:textId="77777777" w:rsidR="009C09AA" w:rsidRDefault="009C09AA">
      <w:pPr>
        <w:spacing w:after="200" w:line="276" w:lineRule="auto"/>
        <w:jc w:val="left"/>
        <w:rPr>
          <w:rFonts w:asciiTheme="minorHAnsi" w:hAnsiTheme="minorHAnsi" w:cstheme="minorHAnsi"/>
        </w:rPr>
      </w:pPr>
      <w:r>
        <w:rPr>
          <w:rFonts w:asciiTheme="minorHAnsi" w:hAnsiTheme="minorHAnsi" w:cstheme="minorHAnsi"/>
        </w:rPr>
        <w:br w:type="page"/>
      </w:r>
    </w:p>
    <w:p w14:paraId="0340D047" w14:textId="29F6668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F74E61">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F74E61">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F74E61">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046CB278" w:rsidR="00D0238B" w:rsidRPr="00397688" w:rsidRDefault="00D0238B" w:rsidP="00F74E61">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przygotowaną przez usługodawcę dokumentację (studium wykonalności, program funkcjonalno-użytkowy, analizę finansową i ekonomiczną, raport oddziaływania na środowisko, dokumentację </w:t>
      </w:r>
      <w:r w:rsidRPr="00397688">
        <w:rPr>
          <w:rFonts w:asciiTheme="minorHAnsi" w:hAnsiTheme="minorHAnsi" w:cstheme="minorHAnsi"/>
        </w:rPr>
        <w:t xml:space="preserve">techniczną, inwentaryzację stanu istniejącego, </w:t>
      </w:r>
      <w:r w:rsidR="009F6AE1" w:rsidRPr="00397688">
        <w:rPr>
          <w:rFonts w:asciiTheme="minorHAnsi" w:hAnsiTheme="minorHAnsi" w:cstheme="minorHAnsi"/>
        </w:rPr>
        <w:t>opinię konserwatorską</w:t>
      </w:r>
      <w:r w:rsidRPr="00397688">
        <w:rPr>
          <w:rFonts w:asciiTheme="minorHAnsi" w:hAnsiTheme="minorHAnsi" w:cstheme="minorHAnsi"/>
        </w:rPr>
        <w:t xml:space="preserve"> i tym podobne)</w:t>
      </w:r>
      <w:r w:rsidR="00845AFA" w:rsidRPr="00397688">
        <w:rPr>
          <w:rFonts w:asciiTheme="minorHAnsi" w:hAnsiTheme="minorHAnsi" w:cstheme="minorHAnsi"/>
        </w:rPr>
        <w:t>,</w:t>
      </w:r>
    </w:p>
    <w:p w14:paraId="07252CA8" w14:textId="7715A67C" w:rsidR="00933558" w:rsidRPr="00B80A49" w:rsidRDefault="00933558" w:rsidP="00F74E61">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F74E61">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F74E61">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F74E61">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9C09AA" w:rsidRDefault="00933558" w:rsidP="00F74E61">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w:t>
      </w:r>
      <w:r w:rsidRPr="009C09AA">
        <w:rPr>
          <w:rFonts w:asciiTheme="minorHAnsi" w:hAnsiTheme="minorHAnsi" w:cstheme="minorHAnsi"/>
        </w:rPr>
        <w:t xml:space="preserve">zapłaty faktury, </w:t>
      </w:r>
    </w:p>
    <w:p w14:paraId="6C6404D1" w14:textId="77777777" w:rsidR="00933558" w:rsidRPr="009C09AA" w:rsidRDefault="00933558" w:rsidP="00F74E61">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9C09AA">
        <w:rPr>
          <w:rFonts w:asciiTheme="minorHAnsi" w:hAnsiTheme="minorHAnsi" w:cstheme="minorHAnsi"/>
        </w:rPr>
        <w:t xml:space="preserve">prawidłowe wprowadzenie wszystkich operacji związanych z poniesionymi kosztami do </w:t>
      </w:r>
      <w:r w:rsidR="00CF30FE" w:rsidRPr="009C09AA">
        <w:rPr>
          <w:rFonts w:asciiTheme="minorHAnsi" w:hAnsiTheme="minorHAnsi" w:cstheme="minorHAnsi"/>
        </w:rPr>
        <w:t>ewidencji księgowej</w:t>
      </w:r>
      <w:r w:rsidRPr="009C09AA">
        <w:rPr>
          <w:rFonts w:asciiTheme="minorHAnsi" w:hAnsiTheme="minorHAnsi" w:cstheme="minorHAnsi"/>
        </w:rPr>
        <w:t xml:space="preserve">. </w:t>
      </w:r>
    </w:p>
    <w:p w14:paraId="1B1ECDEE" w14:textId="066AEDF0" w:rsidR="005103CB" w:rsidRPr="009C09AA" w:rsidRDefault="005103CB" w:rsidP="005103CB">
      <w:pPr>
        <w:pStyle w:val="Akapit"/>
        <w:keepNext w:val="0"/>
        <w:spacing w:after="120" w:line="288" w:lineRule="auto"/>
        <w:jc w:val="left"/>
        <w:rPr>
          <w:rFonts w:asciiTheme="minorHAnsi" w:hAnsiTheme="minorHAnsi" w:cstheme="minorHAnsi"/>
        </w:rPr>
      </w:pPr>
      <w:r w:rsidRPr="009C09AA">
        <w:rPr>
          <w:rFonts w:asciiTheme="minorHAnsi" w:hAnsiTheme="minorHAnsi" w:cstheme="minorHAnsi"/>
        </w:rPr>
        <w:t>W przypadku realizacji projektu w formule „zaprojektuj i wybuduj”, kwalifikowalny może być koszt sporządzenia dokumentacji niezbędnej do prawidłowej realizacji projektu, to jest projekt / dokumentacja budowlana</w:t>
      </w:r>
      <w:r w:rsidR="007E4769" w:rsidRPr="009C09AA">
        <w:rPr>
          <w:rFonts w:asciiTheme="minorHAnsi" w:hAnsiTheme="minorHAnsi" w:cstheme="minorHAnsi"/>
        </w:rPr>
        <w:t>,</w:t>
      </w:r>
      <w:r w:rsidRPr="009C09AA">
        <w:rPr>
          <w:rFonts w:asciiTheme="minorHAnsi" w:hAnsiTheme="minorHAnsi" w:cstheme="minorHAnsi"/>
        </w:rPr>
        <w:t xml:space="preserve"> </w:t>
      </w:r>
      <w:r w:rsidRPr="009C09AA">
        <w:rPr>
          <w:rFonts w:asciiTheme="minorHAnsi" w:hAnsiTheme="minorHAnsi" w:cstheme="minorHAnsi"/>
          <w:u w:val="single"/>
        </w:rPr>
        <w:t>albo</w:t>
      </w:r>
      <w:r w:rsidRPr="009C09AA">
        <w:rPr>
          <w:rFonts w:asciiTheme="minorHAnsi" w:hAnsiTheme="minorHAnsi" w:cstheme="minorHAnsi"/>
        </w:rPr>
        <w:t xml:space="preserve"> program funkcjonalno-użytkowy. Nie ma możliwości jednoczesnego dofinansowania wyżej wymienionych dokumentów.</w:t>
      </w:r>
    </w:p>
    <w:p w14:paraId="7A2F049D" w14:textId="77777777" w:rsidR="00411B82" w:rsidRPr="009C09AA" w:rsidRDefault="00411B82" w:rsidP="00B80A49">
      <w:pPr>
        <w:autoSpaceDE w:val="0"/>
        <w:autoSpaceDN w:val="0"/>
        <w:adjustRightInd w:val="0"/>
        <w:spacing w:after="120" w:line="288" w:lineRule="auto"/>
        <w:jc w:val="left"/>
        <w:rPr>
          <w:rFonts w:asciiTheme="minorHAnsi" w:hAnsiTheme="minorHAnsi" w:cstheme="minorHAnsi"/>
        </w:rPr>
      </w:pPr>
    </w:p>
    <w:p w14:paraId="78D0F59D" w14:textId="32786132" w:rsidR="00933558" w:rsidRPr="009C09AA" w:rsidRDefault="00933558" w:rsidP="00F74E61">
      <w:pPr>
        <w:pStyle w:val="Nagwek2"/>
        <w:numPr>
          <w:ilvl w:val="1"/>
          <w:numId w:val="10"/>
        </w:numPr>
        <w:spacing w:before="0" w:line="288" w:lineRule="auto"/>
        <w:ind w:left="426" w:hanging="426"/>
        <w:rPr>
          <w:szCs w:val="24"/>
        </w:rPr>
      </w:pPr>
      <w:bookmarkStart w:id="24" w:name="_Toc205894986"/>
      <w:r w:rsidRPr="009C09AA">
        <w:rPr>
          <w:szCs w:val="24"/>
        </w:rPr>
        <w:t xml:space="preserve">Zakup </w:t>
      </w:r>
      <w:r w:rsidR="00253626" w:rsidRPr="009C09AA">
        <w:rPr>
          <w:szCs w:val="24"/>
        </w:rPr>
        <w:t>gruntu</w:t>
      </w:r>
      <w:bookmarkEnd w:id="24"/>
      <w:r w:rsidRPr="009C09AA">
        <w:rPr>
          <w:szCs w:val="24"/>
        </w:rPr>
        <w:t xml:space="preserve"> </w:t>
      </w:r>
    </w:p>
    <w:p w14:paraId="036B8E89" w14:textId="02563F1D" w:rsidR="00933558" w:rsidRPr="009C09AA" w:rsidRDefault="00933558" w:rsidP="00B80A49">
      <w:pPr>
        <w:spacing w:after="120" w:line="288" w:lineRule="auto"/>
        <w:jc w:val="left"/>
        <w:rPr>
          <w:rFonts w:asciiTheme="minorHAnsi" w:hAnsiTheme="minorHAnsi" w:cstheme="minorHAnsi"/>
        </w:rPr>
      </w:pPr>
      <w:r w:rsidRPr="009C09AA">
        <w:rPr>
          <w:rFonts w:asciiTheme="minorHAnsi" w:hAnsiTheme="minorHAnsi" w:cstheme="minorHAnsi"/>
        </w:rPr>
        <w:t xml:space="preserve">Zakup </w:t>
      </w:r>
      <w:r w:rsidR="00253626" w:rsidRPr="009C09AA">
        <w:rPr>
          <w:rFonts w:asciiTheme="minorHAnsi" w:hAnsiTheme="minorHAnsi" w:cstheme="minorHAnsi"/>
        </w:rPr>
        <w:t>gruntu</w:t>
      </w:r>
      <w:r w:rsidRPr="009C09AA">
        <w:rPr>
          <w:rFonts w:asciiTheme="minorHAnsi" w:hAnsiTheme="minorHAnsi" w:cstheme="minorHAnsi"/>
        </w:rPr>
        <w:t xml:space="preserve"> jest kwalifikowalny z zastrzeżeniem poniższych zapisów. </w:t>
      </w:r>
    </w:p>
    <w:p w14:paraId="6E782C74" w14:textId="77777777" w:rsidR="00D30CDA" w:rsidRPr="009C09AA" w:rsidRDefault="00D30CDA" w:rsidP="00B80A49">
      <w:pPr>
        <w:spacing w:after="120" w:line="288" w:lineRule="auto"/>
        <w:jc w:val="left"/>
        <w:rPr>
          <w:rFonts w:asciiTheme="minorHAnsi" w:hAnsiTheme="minorHAnsi" w:cstheme="minorHAnsi"/>
          <w:u w:val="single"/>
        </w:rPr>
      </w:pPr>
      <w:r w:rsidRPr="009C09AA">
        <w:rPr>
          <w:rFonts w:asciiTheme="minorHAnsi" w:hAnsiTheme="minorHAnsi" w:cstheme="minorHAnsi"/>
          <w:u w:val="single"/>
        </w:rPr>
        <w:t xml:space="preserve">Limit </w:t>
      </w:r>
    </w:p>
    <w:p w14:paraId="71F681A3" w14:textId="61324E6E" w:rsidR="003E65A8" w:rsidRPr="00B80A49" w:rsidRDefault="009963CC" w:rsidP="00C25113">
      <w:pPr>
        <w:spacing w:after="120" w:line="288" w:lineRule="auto"/>
        <w:jc w:val="left"/>
        <w:rPr>
          <w:rFonts w:asciiTheme="minorHAnsi" w:hAnsiTheme="minorHAnsi" w:cstheme="minorHAnsi"/>
        </w:rPr>
      </w:pPr>
      <w:r w:rsidRPr="009C09AA">
        <w:rPr>
          <w:rFonts w:asciiTheme="minorHAnsi" w:hAnsiTheme="minorHAnsi" w:cstheme="minorHAnsi"/>
        </w:rPr>
        <w:t>Kwalifikowalny jest zakup</w:t>
      </w:r>
      <w:r w:rsidRPr="009963CC">
        <w:rPr>
          <w:rFonts w:asciiTheme="minorHAnsi" w:hAnsiTheme="minorHAnsi" w:cstheme="minorHAnsi"/>
        </w:rPr>
        <w:t xml:space="preserve"> gruntów za kwotę nieprzekraczającą 10% łącznych kosztów kwalifikowalnych; w przypadku terenów opuszczonych oraz poprzemysłowych, na których znajdują się budynki, za kwotę nieprzekraczającą 15% łącznych kosztów kwalifikowalnych. </w:t>
      </w:r>
      <w:r w:rsidR="003E65A8" w:rsidRPr="009963CC">
        <w:rPr>
          <w:rFonts w:asciiTheme="minorHAnsi" w:hAnsiTheme="minorHAnsi" w:cstheme="minorHAnsi"/>
        </w:rPr>
        <w:t>Powyższe limity weryfikowane są na etapie oceny wniosku o dofinansowanie projektu oraz na etapie weryfikacji wniosku o płatność końcową</w:t>
      </w:r>
      <w:r w:rsidR="003E65A8" w:rsidRPr="00B80A49">
        <w:rPr>
          <w:rFonts w:asciiTheme="minorHAnsi" w:hAnsiTheme="minorHAnsi" w:cstheme="minorHAnsi"/>
        </w:rPr>
        <w:t xml:space="preserve">. </w:t>
      </w:r>
    </w:p>
    <w:p w14:paraId="0B386783" w14:textId="1E2DC03B"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 koszt zakupu </w:t>
      </w:r>
      <w:r w:rsidR="00253626">
        <w:rPr>
          <w:rFonts w:asciiTheme="minorHAnsi" w:hAnsiTheme="minorHAnsi" w:cstheme="minorHAnsi"/>
        </w:rPr>
        <w:t>gruntu</w:t>
      </w:r>
      <w:r w:rsidRPr="00B80A49">
        <w:rPr>
          <w:rFonts w:asciiTheme="minorHAnsi" w:hAnsiTheme="minorHAnsi" w:cstheme="minorHAnsi"/>
        </w:rPr>
        <w:t xml:space="preserve"> uznaje się:</w:t>
      </w:r>
    </w:p>
    <w:p w14:paraId="2055D085" w14:textId="6C58E09D"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w:t>
      </w:r>
      <w:r w:rsidR="00253626">
        <w:rPr>
          <w:rFonts w:asciiTheme="minorHAnsi" w:hAnsiTheme="minorHAnsi" w:cstheme="minorHAnsi"/>
        </w:rPr>
        <w:t>gruntu</w:t>
      </w:r>
      <w:r w:rsidR="003E65A8" w:rsidRPr="00B80A49">
        <w:rPr>
          <w:rFonts w:asciiTheme="minorHAnsi" w:hAnsiTheme="minorHAnsi" w:cstheme="minorHAnsi"/>
        </w:rPr>
        <w:t>,</w:t>
      </w:r>
    </w:p>
    <w:p w14:paraId="3D220EC6" w14:textId="4A7CE6E0"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w:t>
      </w:r>
      <w:r w:rsidR="00253626">
        <w:rPr>
          <w:rFonts w:asciiTheme="minorHAnsi" w:hAnsiTheme="minorHAnsi" w:cstheme="minorHAnsi"/>
        </w:rPr>
        <w:t>grunty</w:t>
      </w:r>
      <w:r w:rsidR="00D30CDA" w:rsidRPr="00B80A49">
        <w:rPr>
          <w:rFonts w:asciiTheme="minorHAnsi" w:hAnsiTheme="minorHAnsi" w:cstheme="minorHAnsi"/>
        </w:rPr>
        <w:t xml:space="preserve">, </w:t>
      </w:r>
    </w:p>
    <w:p w14:paraId="5E9D8CDB" w14:textId="4442A151"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obowiązkowego wykupu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ochrony środowiska, </w:t>
      </w:r>
    </w:p>
    <w:p w14:paraId="5D319FF9" w14:textId="520D2297" w:rsidR="00D30CDA" w:rsidRPr="00397688"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prawa użytkowania wieczystego (pierwsza opłata za oddanie w użytkowanie wieczyste </w:t>
      </w:r>
      <w:r w:rsidRPr="00397688">
        <w:rPr>
          <w:rFonts w:asciiTheme="minorHAnsi" w:hAnsiTheme="minorHAnsi" w:cstheme="minorHAnsi"/>
        </w:rPr>
        <w:t xml:space="preserve">oraz opłaty roczne wnoszone przez okres </w:t>
      </w:r>
      <w:r w:rsidR="0077021E" w:rsidRPr="00397688">
        <w:rPr>
          <w:rFonts w:asciiTheme="minorHAnsi" w:hAnsiTheme="minorHAnsi" w:cstheme="minorHAnsi"/>
        </w:rPr>
        <w:t xml:space="preserve">kwalifikowalności wydatków w ramach </w:t>
      </w:r>
      <w:r w:rsidRPr="00397688">
        <w:rPr>
          <w:rFonts w:asciiTheme="minorHAnsi" w:hAnsiTheme="minorHAnsi" w:cstheme="minorHAnsi"/>
        </w:rPr>
        <w:t>projektu</w:t>
      </w:r>
      <w:r w:rsidR="00605CD0" w:rsidRPr="00397688">
        <w:rPr>
          <w:rFonts w:asciiTheme="minorHAnsi" w:hAnsiTheme="minorHAnsi" w:cstheme="minorHAnsi"/>
        </w:rPr>
        <w:t xml:space="preserve"> lub – w przypadku nabycia prawa użytkowania wieczystego na rynku wtórnym – koszt nabycia tego prawa</w:t>
      </w:r>
      <w:r w:rsidRPr="00397688">
        <w:rPr>
          <w:rFonts w:asciiTheme="minorHAnsi" w:hAnsiTheme="minorHAnsi" w:cstheme="minorHAnsi"/>
        </w:rPr>
        <w:t>),</w:t>
      </w:r>
      <w:r w:rsidR="00605CD0" w:rsidRPr="00397688">
        <w:rPr>
          <w:rFonts w:asciiTheme="minorHAnsi" w:hAnsiTheme="minorHAnsi" w:cstheme="minorHAnsi"/>
        </w:rPr>
        <w:t xml:space="preserve"> pod warunkiem że opłaty z tytułu użytkowania wieczystego zostały ustalone zgodnie z przepisami ustawy z dnia </w:t>
      </w:r>
      <w:r w:rsidR="00B80A49" w:rsidRPr="00397688">
        <w:rPr>
          <w:rFonts w:asciiTheme="minorHAnsi" w:hAnsiTheme="minorHAnsi" w:cstheme="minorHAnsi"/>
        </w:rPr>
        <w:t>21 sierpnia 1997 roku</w:t>
      </w:r>
      <w:r w:rsidR="00605CD0" w:rsidRPr="00397688">
        <w:rPr>
          <w:rFonts w:asciiTheme="minorHAnsi" w:hAnsiTheme="minorHAnsi" w:cstheme="minorHAnsi"/>
        </w:rPr>
        <w:t xml:space="preserve"> o gospodarce nieruchomościami, </w:t>
      </w:r>
    </w:p>
    <w:p w14:paraId="5FFFD618" w14:textId="1EDBA21D" w:rsidR="00D30CDA" w:rsidRPr="00397688" w:rsidRDefault="00D30CDA" w:rsidP="005C7C19">
      <w:pPr>
        <w:numPr>
          <w:ilvl w:val="0"/>
          <w:numId w:val="6"/>
        </w:numPr>
        <w:spacing w:after="120" w:line="288" w:lineRule="auto"/>
        <w:ind w:left="284" w:hanging="284"/>
        <w:jc w:val="left"/>
        <w:rPr>
          <w:rFonts w:asciiTheme="minorHAnsi" w:hAnsiTheme="minorHAnsi" w:cstheme="minorHAnsi"/>
        </w:rPr>
      </w:pPr>
      <w:r w:rsidRPr="00397688">
        <w:rPr>
          <w:rFonts w:asciiTheme="minorHAnsi" w:hAnsiTheme="minorHAnsi" w:cstheme="minorHAnsi"/>
        </w:rPr>
        <w:t>inn</w:t>
      </w:r>
      <w:r w:rsidR="003E65A8" w:rsidRPr="00397688">
        <w:rPr>
          <w:rFonts w:asciiTheme="minorHAnsi" w:hAnsiTheme="minorHAnsi" w:cstheme="minorHAnsi"/>
        </w:rPr>
        <w:t>e</w:t>
      </w:r>
      <w:r w:rsidRPr="00397688">
        <w:rPr>
          <w:rFonts w:asciiTheme="minorHAnsi" w:hAnsiTheme="minorHAnsi" w:cstheme="minorHAnsi"/>
        </w:rPr>
        <w:t xml:space="preserve"> koszt</w:t>
      </w:r>
      <w:r w:rsidR="003E65A8" w:rsidRPr="00397688">
        <w:rPr>
          <w:rFonts w:asciiTheme="minorHAnsi" w:hAnsiTheme="minorHAnsi" w:cstheme="minorHAnsi"/>
        </w:rPr>
        <w:t>y</w:t>
      </w:r>
      <w:r w:rsidRPr="00397688">
        <w:rPr>
          <w:rFonts w:asciiTheme="minorHAnsi" w:hAnsiTheme="minorHAnsi" w:cstheme="minorHAnsi"/>
        </w:rPr>
        <w:t xml:space="preserve"> przewidzian</w:t>
      </w:r>
      <w:r w:rsidR="003E65A8" w:rsidRPr="00397688">
        <w:rPr>
          <w:rFonts w:asciiTheme="minorHAnsi" w:hAnsiTheme="minorHAnsi" w:cstheme="minorHAnsi"/>
        </w:rPr>
        <w:t>e</w:t>
      </w:r>
      <w:r w:rsidRPr="00397688">
        <w:rPr>
          <w:rFonts w:asciiTheme="minorHAnsi" w:hAnsiTheme="minorHAnsi" w:cstheme="minorHAnsi"/>
        </w:rPr>
        <w:t xml:space="preserve"> przepisami prawa krajowego</w:t>
      </w:r>
      <w:r w:rsidR="003E65A8" w:rsidRPr="00397688">
        <w:rPr>
          <w:rFonts w:asciiTheme="minorHAnsi" w:hAnsiTheme="minorHAnsi" w:cstheme="minorHAnsi"/>
        </w:rPr>
        <w:t xml:space="preserve">. </w:t>
      </w:r>
    </w:p>
    <w:p w14:paraId="7EEFFCB6" w14:textId="0D890F09" w:rsidR="003E65A8" w:rsidRPr="00B80A49" w:rsidRDefault="00E94CFF" w:rsidP="00B80A49">
      <w:pPr>
        <w:spacing w:after="120" w:line="288" w:lineRule="auto"/>
        <w:jc w:val="left"/>
        <w:rPr>
          <w:rFonts w:asciiTheme="minorHAnsi" w:hAnsiTheme="minorHAnsi" w:cstheme="minorHAnsi"/>
        </w:rPr>
      </w:pPr>
      <w:r w:rsidRPr="00397688">
        <w:rPr>
          <w:rFonts w:asciiTheme="minorHAnsi" w:hAnsiTheme="minorHAnsi" w:cstheme="minorHAnsi"/>
        </w:rPr>
        <w:t>Określone powyżej limity (10% i 15%) odnoszą się do łącznej wartości kosztów wymienionych powyżej (lit</w:t>
      </w:r>
      <w:r w:rsidR="00B80A49" w:rsidRPr="00397688">
        <w:rPr>
          <w:rFonts w:asciiTheme="minorHAnsi" w:hAnsiTheme="minorHAnsi" w:cstheme="minorHAnsi"/>
        </w:rPr>
        <w:t>ery</w:t>
      </w:r>
      <w:r w:rsidR="001665F5" w:rsidRPr="00397688">
        <w:rPr>
          <w:rFonts w:asciiTheme="minorHAnsi" w:hAnsiTheme="minorHAnsi" w:cstheme="minorHAnsi"/>
        </w:rPr>
        <w:t xml:space="preserve"> a-e</w:t>
      </w:r>
      <w:r w:rsidRPr="00397688">
        <w:rPr>
          <w:rFonts w:asciiTheme="minorHAnsi" w:hAnsiTheme="minorHAnsi" w:cstheme="minorHAnsi"/>
        </w:rPr>
        <w:t>).</w:t>
      </w:r>
    </w:p>
    <w:p w14:paraId="2CE70351" w14:textId="77777777" w:rsidR="003E65A8" w:rsidRPr="00B80A49" w:rsidRDefault="003E65A8" w:rsidP="00B80A49">
      <w:pPr>
        <w:spacing w:after="120" w:line="288" w:lineRule="auto"/>
        <w:jc w:val="left"/>
        <w:rPr>
          <w:rFonts w:asciiTheme="minorHAnsi" w:hAnsiTheme="minorHAnsi" w:cstheme="minorHAnsi"/>
        </w:rPr>
      </w:pPr>
    </w:p>
    <w:p w14:paraId="44FE5647" w14:textId="3EDA9079"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 xml:space="preserve">Koszty związane z nabyciem </w:t>
      </w:r>
      <w:r w:rsidR="00253626">
        <w:rPr>
          <w:rFonts w:asciiTheme="minorHAnsi" w:hAnsiTheme="minorHAnsi" w:cstheme="minorHAnsi"/>
          <w:u w:val="single"/>
        </w:rPr>
        <w:t>gruntu</w:t>
      </w:r>
    </w:p>
    <w:p w14:paraId="0BA6A366" w14:textId="39188975"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związane z nabyciem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 xml:space="preserve">(jeśli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5D020B61"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W przypadku</w:t>
      </w:r>
      <w:r w:rsidR="00933558" w:rsidRPr="00B80A49">
        <w:rPr>
          <w:rFonts w:asciiTheme="minorHAnsi" w:hAnsiTheme="minorHAnsi" w:cstheme="minorHAnsi"/>
        </w:rPr>
        <w:t xml:space="preserve"> gdy jedynie część kosztu poniesionego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 xml:space="preserve">może być uznana za kwalifikowalną, koszty nabycia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mogą być uznane za kwalifikowalne na następujących warunkach:</w:t>
      </w:r>
    </w:p>
    <w:p w14:paraId="2B15C013" w14:textId="5A4EB9DC"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w c</w:t>
      </w:r>
      <w:r w:rsidR="00F15A33">
        <w:rPr>
          <w:rFonts w:asciiTheme="minorHAnsi" w:hAnsiTheme="minorHAnsi" w:cstheme="minorHAnsi"/>
        </w:rPr>
        <w:t xml:space="preserve">ałkowitym koszcie </w:t>
      </w:r>
      <w:r w:rsidR="00253626">
        <w:rPr>
          <w:rFonts w:asciiTheme="minorHAnsi" w:hAnsiTheme="minorHAnsi" w:cstheme="minorHAnsi"/>
        </w:rPr>
        <w:t>zakupu</w:t>
      </w:r>
      <w:r w:rsidR="00F15A33">
        <w:rPr>
          <w:rFonts w:asciiTheme="minorHAnsi" w:hAnsiTheme="minorHAnsi" w:cstheme="minorHAnsi"/>
        </w:rPr>
        <w:t xml:space="preserve"> </w:t>
      </w:r>
      <w:r w:rsidRPr="00B80A49">
        <w:rPr>
          <w:rFonts w:asciiTheme="minorHAnsi" w:hAnsiTheme="minorHAnsi" w:cstheme="minorHAnsi"/>
        </w:rPr>
        <w:t xml:space="preserve">– w przypadku kosztów związanych z nabyciem </w:t>
      </w:r>
      <w:r w:rsidR="00253626">
        <w:rPr>
          <w:rFonts w:asciiTheme="minorHAnsi" w:hAnsiTheme="minorHAnsi" w:cstheme="minorHAnsi"/>
        </w:rPr>
        <w:t>gruntu</w:t>
      </w:r>
      <w:r w:rsidRPr="00B80A49">
        <w:rPr>
          <w:rFonts w:asciiTheme="minorHAnsi" w:hAnsiTheme="minorHAnsi" w:cstheme="minorHAnsi"/>
        </w:rPr>
        <w:t xml:space="preserve">, których wysokość ustala się proporcjonalnie </w:t>
      </w:r>
      <w:r w:rsidR="00510CEC">
        <w:rPr>
          <w:rFonts w:asciiTheme="minorHAnsi" w:hAnsiTheme="minorHAnsi" w:cstheme="minorHAnsi"/>
        </w:rPr>
        <w:t xml:space="preserve">do wartości </w:t>
      </w:r>
      <w:r w:rsidR="00253626">
        <w:rPr>
          <w:rFonts w:asciiTheme="minorHAnsi" w:hAnsiTheme="minorHAnsi" w:cstheme="minorHAnsi"/>
        </w:rPr>
        <w:t>gruntu</w:t>
      </w:r>
      <w:r w:rsidR="00253626" w:rsidRPr="00B80A49">
        <w:rPr>
          <w:rFonts w:asciiTheme="minorHAnsi" w:hAnsiTheme="minorHAnsi" w:cstheme="minorHAnsi"/>
        </w:rPr>
        <w:t xml:space="preserve"> </w:t>
      </w:r>
      <w:r w:rsidR="00510CEC">
        <w:rPr>
          <w:rFonts w:asciiTheme="minorHAnsi" w:hAnsiTheme="minorHAnsi" w:cstheme="minorHAnsi"/>
        </w:rPr>
        <w:t>(na przykład</w:t>
      </w:r>
      <w:r w:rsidRPr="00B80A4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1FCB28CD" w14:textId="77777777" w:rsidR="00504BA8" w:rsidRPr="00B80A49" w:rsidRDefault="00504BA8" w:rsidP="00B80A49">
      <w:pPr>
        <w:spacing w:after="120" w:line="288" w:lineRule="auto"/>
        <w:jc w:val="left"/>
        <w:rPr>
          <w:rFonts w:asciiTheme="minorHAnsi" w:hAnsiTheme="minorHAnsi" w:cstheme="minorHAnsi"/>
        </w:rPr>
      </w:pPr>
    </w:p>
    <w:p w14:paraId="628112E5" w14:textId="77777777" w:rsidR="00933558" w:rsidRPr="00B80A4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5E10DA95" w:rsidR="00933558" w:rsidRPr="00397688"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 xml:space="preserve">kwalifikuje się do współfinansowania, jeżeli </w:t>
      </w:r>
      <w:r w:rsidRPr="00397688">
        <w:rPr>
          <w:rFonts w:asciiTheme="minorHAnsi" w:hAnsiTheme="minorHAnsi" w:cstheme="minorHAnsi"/>
        </w:rPr>
        <w:t>spełnione są łącznie następujące warunki:</w:t>
      </w:r>
    </w:p>
    <w:p w14:paraId="0D5BACC0" w14:textId="2BF38746"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397688">
        <w:rPr>
          <w:rFonts w:asciiTheme="minorHAnsi" w:hAnsiTheme="minorHAnsi" w:cstheme="minorHAnsi"/>
        </w:rPr>
        <w:t xml:space="preserve">cena nabycia nie przekracza wartości rynkowej, a jej wartość potwierdzona jest </w:t>
      </w:r>
      <w:r w:rsidR="00A72C93" w:rsidRPr="00397688">
        <w:rPr>
          <w:rFonts w:asciiTheme="minorHAnsi" w:hAnsiTheme="minorHAnsi" w:cstheme="minorHAnsi"/>
        </w:rPr>
        <w:t xml:space="preserve">zgodnie z przepisami </w:t>
      </w:r>
      <w:r w:rsidRPr="00397688">
        <w:rPr>
          <w:rFonts w:asciiTheme="minorHAnsi" w:hAnsiTheme="minorHAnsi" w:cstheme="minorHAnsi"/>
        </w:rPr>
        <w:t>ustawy z dnia 21 sierpnia 1997 r</w:t>
      </w:r>
      <w:r w:rsidR="00701B8E" w:rsidRPr="00397688">
        <w:rPr>
          <w:rFonts w:asciiTheme="minorHAnsi" w:hAnsiTheme="minorHAnsi" w:cstheme="minorHAnsi"/>
        </w:rPr>
        <w:t>oku</w:t>
      </w:r>
      <w:r w:rsidR="001A5C96" w:rsidRPr="00397688">
        <w:rPr>
          <w:rFonts w:asciiTheme="minorHAnsi" w:hAnsiTheme="minorHAnsi" w:cstheme="minorHAnsi"/>
        </w:rPr>
        <w:t xml:space="preserve"> o gospodarce nieruchomościami</w:t>
      </w:r>
      <w:r w:rsidR="001A5C96">
        <w:rPr>
          <w:rFonts w:asciiTheme="minorHAnsi" w:hAnsiTheme="minorHAnsi" w:cstheme="minorHAnsi"/>
        </w:rPr>
        <w:t>,</w:t>
      </w:r>
      <w:r w:rsidRPr="00B80A49">
        <w:rPr>
          <w:rFonts w:asciiTheme="minorHAnsi" w:hAnsiTheme="minorHAnsi" w:cstheme="minorHAnsi"/>
        </w:rPr>
        <w:t xml:space="preserve"> </w:t>
      </w:r>
    </w:p>
    <w:p w14:paraId="10FF032A" w14:textId="67DB0DEF"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nabyt</w:t>
      </w:r>
      <w:r w:rsidR="00253626">
        <w:rPr>
          <w:rFonts w:asciiTheme="minorHAnsi" w:hAnsiTheme="minorHAnsi" w:cstheme="minorHAnsi"/>
        </w:rPr>
        <w:t>y</w:t>
      </w:r>
      <w:r w:rsidRPr="00B80A49">
        <w:rPr>
          <w:rFonts w:asciiTheme="minorHAnsi" w:hAnsiTheme="minorHAnsi" w:cstheme="minorHAnsi"/>
        </w:rPr>
        <w:t xml:space="preserve"> </w:t>
      </w:r>
      <w:r w:rsidR="00253626">
        <w:rPr>
          <w:rFonts w:asciiTheme="minorHAnsi" w:hAnsiTheme="minorHAnsi" w:cstheme="minorHAnsi"/>
        </w:rPr>
        <w:t xml:space="preserve">grunt </w:t>
      </w:r>
      <w:r w:rsidRPr="00B80A49">
        <w:rPr>
          <w:rFonts w:asciiTheme="minorHAnsi" w:hAnsiTheme="minorHAnsi" w:cstheme="minorHAnsi"/>
        </w:rPr>
        <w:t>jest niezbędn</w:t>
      </w:r>
      <w:r w:rsidR="00253626">
        <w:rPr>
          <w:rFonts w:asciiTheme="minorHAnsi" w:hAnsiTheme="minorHAnsi" w:cstheme="minorHAnsi"/>
        </w:rPr>
        <w:t>y</w:t>
      </w:r>
      <w:r w:rsidRPr="00B80A49">
        <w:rPr>
          <w:rFonts w:asciiTheme="minorHAnsi" w:hAnsiTheme="minorHAnsi" w:cstheme="minorHAnsi"/>
        </w:rPr>
        <w:t xml:space="preserve"> do realizacji projektu i kwalifikowaln</w:t>
      </w:r>
      <w:r w:rsidR="00253626">
        <w:rPr>
          <w:rFonts w:asciiTheme="minorHAnsi" w:hAnsiTheme="minorHAnsi" w:cstheme="minorHAnsi"/>
        </w:rPr>
        <w:t>y</w:t>
      </w:r>
      <w:r w:rsidRPr="00B80A49">
        <w:rPr>
          <w:rFonts w:asciiTheme="minorHAnsi" w:hAnsiTheme="minorHAnsi" w:cstheme="minorHAnsi"/>
        </w:rPr>
        <w:t xml:space="preserve"> wyłącznie w zak</w:t>
      </w:r>
      <w:r w:rsidR="00253626">
        <w:rPr>
          <w:rFonts w:asciiTheme="minorHAnsi" w:hAnsiTheme="minorHAnsi" w:cstheme="minorHAnsi"/>
        </w:rPr>
        <w:t>resie, w jakim jest wykorzystany</w:t>
      </w:r>
      <w:r w:rsidRPr="00B80A49">
        <w:rPr>
          <w:rFonts w:asciiTheme="minorHAnsi" w:hAnsiTheme="minorHAnsi" w:cstheme="minorHAnsi"/>
        </w:rPr>
        <w:t xml:space="preserve"> do celów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3996B2E9" w14:textId="43F02388"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został przewidziany we wniosku o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5F651B7A" w:rsidR="00D2194E" w:rsidRPr="009C09AA"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jest zakup </w:t>
      </w:r>
      <w:r w:rsidR="00253626">
        <w:rPr>
          <w:rFonts w:asciiTheme="minorHAnsi" w:hAnsiTheme="minorHAnsi" w:cstheme="minorHAnsi"/>
        </w:rPr>
        <w:t>gruntu</w:t>
      </w:r>
      <w:r w:rsidRPr="00B80A49">
        <w:rPr>
          <w:rFonts w:asciiTheme="minorHAnsi" w:hAnsiTheme="minorHAnsi" w:cstheme="minorHAnsi"/>
        </w:rPr>
        <w:t xml:space="preserve">, który </w:t>
      </w:r>
      <w:r w:rsidRPr="00701B8E">
        <w:rPr>
          <w:rFonts w:asciiTheme="minorHAnsi" w:hAnsiTheme="minorHAnsi" w:cstheme="minorHAnsi"/>
        </w:rPr>
        <w:t xml:space="preserve">wiąże się </w:t>
      </w:r>
      <w:r w:rsidR="00027203">
        <w:rPr>
          <w:rFonts w:asciiTheme="minorHAnsi" w:hAnsiTheme="minorHAnsi" w:cstheme="minorHAnsi"/>
        </w:rPr>
        <w:t xml:space="preserve">z </w:t>
      </w:r>
      <w:r w:rsidRPr="00701B8E">
        <w:rPr>
          <w:rFonts w:asciiTheme="minorHAnsi" w:hAnsiTheme="minorHAnsi" w:cstheme="minorHAnsi"/>
        </w:rPr>
        <w:t xml:space="preserve">koniecznością zapłaty przez beneficjenta na swoją rzecz </w:t>
      </w:r>
      <w:r w:rsidR="00D2194E" w:rsidRPr="00701B8E">
        <w:rPr>
          <w:rFonts w:asciiTheme="minorHAnsi" w:hAnsiTheme="minorHAnsi" w:cstheme="minorHAnsi"/>
        </w:rPr>
        <w:t xml:space="preserve">lub na rzecz partnera projektu (i odwrotnie), a także na rzecz ich jednostek </w:t>
      </w:r>
      <w:r w:rsidR="00D2194E" w:rsidRPr="009C09AA">
        <w:rPr>
          <w:rFonts w:asciiTheme="minorHAnsi" w:hAnsiTheme="minorHAnsi" w:cstheme="minorHAnsi"/>
        </w:rPr>
        <w:t xml:space="preserve">organizacyjnych. </w:t>
      </w:r>
    </w:p>
    <w:p w14:paraId="173FC985" w14:textId="77777777" w:rsidR="00701B8E" w:rsidRPr="009C09AA" w:rsidRDefault="00933558" w:rsidP="00B80A49">
      <w:pPr>
        <w:spacing w:after="120" w:line="288" w:lineRule="auto"/>
        <w:jc w:val="left"/>
        <w:rPr>
          <w:rFonts w:asciiTheme="minorHAnsi" w:hAnsiTheme="minorHAnsi" w:cstheme="minorHAnsi"/>
        </w:rPr>
      </w:pPr>
      <w:r w:rsidRPr="009C09AA">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9C09AA">
        <w:rPr>
          <w:rFonts w:asciiTheme="minorHAnsi" w:hAnsiTheme="minorHAnsi" w:cstheme="minorHAnsi"/>
        </w:rPr>
        <w:t xml:space="preserve"> projektu.</w:t>
      </w:r>
    </w:p>
    <w:p w14:paraId="47BCB65B" w14:textId="54DBAE5E" w:rsidR="00701B8E" w:rsidRDefault="00933558" w:rsidP="00B80A49">
      <w:pPr>
        <w:spacing w:after="120" w:line="288" w:lineRule="auto"/>
        <w:jc w:val="left"/>
        <w:rPr>
          <w:rFonts w:asciiTheme="minorHAnsi" w:hAnsiTheme="minorHAnsi" w:cstheme="minorHAnsi"/>
        </w:rPr>
      </w:pPr>
      <w:r w:rsidRPr="009C09AA">
        <w:rPr>
          <w:rFonts w:asciiTheme="minorHAnsi" w:hAnsiTheme="minorHAnsi" w:cstheme="minorHAnsi"/>
        </w:rPr>
        <w:t xml:space="preserve">Koszt wyburzenia budynków (w przypadku </w:t>
      </w:r>
      <w:r w:rsidR="00605CD0" w:rsidRPr="009C09AA">
        <w:rPr>
          <w:rFonts w:asciiTheme="minorHAnsi" w:hAnsiTheme="minorHAnsi" w:cstheme="minorHAnsi"/>
        </w:rPr>
        <w:t xml:space="preserve">innych </w:t>
      </w:r>
      <w:r w:rsidRPr="009C09AA">
        <w:rPr>
          <w:rFonts w:asciiTheme="minorHAnsi" w:hAnsiTheme="minorHAnsi" w:cstheme="minorHAnsi"/>
        </w:rPr>
        <w:t xml:space="preserve">naniesień – koszt ich likwidacji) znajdujących się na </w:t>
      </w:r>
      <w:r w:rsidR="00253626" w:rsidRPr="009C09AA">
        <w:rPr>
          <w:rFonts w:asciiTheme="minorHAnsi" w:hAnsiTheme="minorHAnsi" w:cstheme="minorHAnsi"/>
        </w:rPr>
        <w:t xml:space="preserve">gruntach </w:t>
      </w:r>
      <w:r w:rsidRPr="009C09AA">
        <w:rPr>
          <w:rFonts w:asciiTheme="minorHAnsi" w:hAnsiTheme="minorHAnsi" w:cstheme="minorHAnsi"/>
        </w:rPr>
        <w:t>niezbędnych do realizacji inwestycji może stanowić koszt kwalifikowalny w projekcie, jeżeli został zawarty</w:t>
      </w:r>
      <w:r w:rsidRPr="00B80A49">
        <w:rPr>
          <w:rFonts w:asciiTheme="minorHAnsi" w:hAnsiTheme="minorHAnsi" w:cstheme="minorHAnsi"/>
        </w:rPr>
        <w:t xml:space="preserve"> we wniosku o dofinansowanie</w:t>
      </w:r>
      <w:r w:rsidR="00D2194E" w:rsidRPr="00B80A49">
        <w:rPr>
          <w:rFonts w:asciiTheme="minorHAnsi" w:hAnsiTheme="minorHAnsi" w:cstheme="minorHAnsi"/>
        </w:rPr>
        <w:t xml:space="preserve"> projektu</w:t>
      </w:r>
      <w:r w:rsidR="00701B8E">
        <w:rPr>
          <w:rFonts w:asciiTheme="minorHAnsi" w:hAnsiTheme="minorHAnsi" w:cstheme="minorHAnsi"/>
        </w:rPr>
        <w:t>.</w:t>
      </w:r>
    </w:p>
    <w:p w14:paraId="63BA98C4" w14:textId="77777777" w:rsidR="007963B2" w:rsidRPr="00397688"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w:t>
      </w:r>
      <w:r w:rsidRPr="00397688">
        <w:rPr>
          <w:rFonts w:asciiTheme="minorHAnsi" w:hAnsiTheme="minorHAnsi" w:cstheme="minorHAnsi"/>
        </w:rPr>
        <w:t xml:space="preserve">za kwalifikowalne jest spełnienie wymogów ogólnych, określonych w części „Zasady ogólne dla EFRR”. </w:t>
      </w:r>
    </w:p>
    <w:p w14:paraId="088387C0" w14:textId="456E87C2"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397688">
        <w:rPr>
          <w:rFonts w:asciiTheme="minorHAnsi" w:hAnsiTheme="minorHAnsi" w:cstheme="minorHAnsi"/>
        </w:rPr>
        <w:t>Za należyte udokumentowanie kosztów poniesionych na n</w:t>
      </w:r>
      <w:r w:rsidR="007F6616" w:rsidRPr="00397688">
        <w:rPr>
          <w:rFonts w:asciiTheme="minorHAnsi" w:hAnsiTheme="minorHAnsi" w:cstheme="minorHAnsi"/>
        </w:rPr>
        <w:t>abycie</w:t>
      </w:r>
      <w:r w:rsidR="007F6616" w:rsidRPr="00B80A49">
        <w:rPr>
          <w:rFonts w:asciiTheme="minorHAnsi" w:hAnsiTheme="minorHAnsi" w:cstheme="minorHAnsi"/>
        </w:rPr>
        <w:t xml:space="preserve"> </w:t>
      </w:r>
      <w:r w:rsidR="00FE0A30">
        <w:rPr>
          <w:rFonts w:asciiTheme="minorHAnsi" w:hAnsiTheme="minorHAnsi" w:cstheme="minorHAnsi"/>
        </w:rPr>
        <w:t>gruntu</w:t>
      </w:r>
      <w:r w:rsidR="007F6616" w:rsidRPr="00B80A49">
        <w:rPr>
          <w:rFonts w:asciiTheme="minorHAnsi" w:hAnsiTheme="minorHAnsi" w:cstheme="minorHAnsi"/>
        </w:rPr>
        <w:t xml:space="preserve"> uznaje się</w:t>
      </w:r>
      <w:r w:rsidRPr="00B80A49">
        <w:rPr>
          <w:rFonts w:asciiTheme="minorHAnsi" w:hAnsiTheme="minorHAnsi" w:cstheme="minorHAnsi"/>
        </w:rPr>
        <w:t xml:space="preserve">: </w:t>
      </w:r>
    </w:p>
    <w:p w14:paraId="2309C262" w14:textId="6E8C0DAA" w:rsidR="00933558" w:rsidRPr="00B80A49" w:rsidRDefault="007F6616"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 ustalającą</w:t>
      </w:r>
      <w:r w:rsidR="00933558" w:rsidRPr="00B80A49">
        <w:rPr>
          <w:rFonts w:asciiTheme="minorHAnsi" w:hAnsiTheme="minorHAnsi" w:cstheme="minorHAnsi"/>
        </w:rPr>
        <w:t xml:space="preserve"> wysokość odszkodowania za </w:t>
      </w:r>
      <w:r w:rsidR="00FE0A30">
        <w:rPr>
          <w:rFonts w:asciiTheme="minorHAnsi" w:hAnsiTheme="minorHAnsi" w:cstheme="minorHAnsi"/>
        </w:rPr>
        <w:t>grunt</w:t>
      </w:r>
      <w:r w:rsidR="00933558" w:rsidRPr="00B80A49">
        <w:rPr>
          <w:rFonts w:asciiTheme="minorHAnsi" w:hAnsiTheme="minorHAnsi" w:cstheme="minorHAnsi"/>
        </w:rPr>
        <w:t>, wydan</w:t>
      </w:r>
      <w:r w:rsidRPr="00B80A49">
        <w:rPr>
          <w:rFonts w:asciiTheme="minorHAnsi" w:hAnsiTheme="minorHAnsi" w:cstheme="minorHAnsi"/>
        </w:rPr>
        <w:t>ą przez uprawniony organ</w:t>
      </w:r>
      <w:r w:rsidR="00933558" w:rsidRPr="00B80A49">
        <w:rPr>
          <w:rFonts w:asciiTheme="minorHAnsi" w:hAnsiTheme="minorHAnsi" w:cstheme="minorHAnsi"/>
        </w:rPr>
        <w:t xml:space="preserve">, </w:t>
      </w:r>
    </w:p>
    <w:p w14:paraId="4872F641" w14:textId="2EAFCCB1" w:rsidR="00933558" w:rsidRPr="00B80A49" w:rsidRDefault="007F6616"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wywłaszczeniu </w:t>
      </w:r>
      <w:r w:rsidRPr="00B80A49">
        <w:rPr>
          <w:rFonts w:asciiTheme="minorHAnsi" w:hAnsiTheme="minorHAnsi" w:cstheme="minorHAnsi"/>
        </w:rPr>
        <w:t>wydaną przez uprawniony organ</w:t>
      </w:r>
      <w:r w:rsidR="00933558" w:rsidRPr="00B80A49">
        <w:rPr>
          <w:rFonts w:asciiTheme="minorHAnsi" w:hAnsiTheme="minorHAnsi" w:cstheme="minorHAnsi"/>
        </w:rPr>
        <w:t xml:space="preserve">, </w:t>
      </w:r>
    </w:p>
    <w:p w14:paraId="7D5DEE7B" w14:textId="77777777" w:rsidR="00933558" w:rsidRPr="00B80A49" w:rsidRDefault="00933558"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B80A49" w:rsidRDefault="00933558" w:rsidP="00F74E61">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00411B82" w:rsidRPr="00B80A49">
        <w:rPr>
          <w:rFonts w:asciiTheme="minorHAnsi" w:hAnsiTheme="minorHAnsi" w:cstheme="minorHAnsi"/>
        </w:rPr>
        <w:t>.</w:t>
      </w:r>
    </w:p>
    <w:p w14:paraId="73188D0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F74E61">
      <w:pPr>
        <w:pStyle w:val="Nagwek2"/>
        <w:numPr>
          <w:ilvl w:val="1"/>
          <w:numId w:val="10"/>
        </w:numPr>
        <w:spacing w:before="0" w:line="288" w:lineRule="auto"/>
        <w:ind w:left="426" w:hanging="426"/>
      </w:pPr>
      <w:bookmarkStart w:id="25" w:name="_Toc205894987"/>
      <w:r>
        <w:t xml:space="preserve">Roboty budowlane i materiały </w:t>
      </w:r>
      <w:r w:rsidR="005E4ED8">
        <w:t>b</w:t>
      </w:r>
      <w:r w:rsidR="00D2194E">
        <w:t>udowlane</w:t>
      </w:r>
      <w:bookmarkEnd w:id="25"/>
      <w:r w:rsidR="00D2194E">
        <w:t xml:space="preserve"> </w:t>
      </w:r>
    </w:p>
    <w:p w14:paraId="266B13E3" w14:textId="06C94340" w:rsidR="00F75719" w:rsidRPr="009C09AA" w:rsidRDefault="00933558" w:rsidP="00F75719">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w:t>
      </w:r>
      <w:r w:rsidRPr="009C09AA">
        <w:rPr>
          <w:rFonts w:asciiTheme="minorHAnsi" w:hAnsiTheme="minorHAnsi" w:cstheme="minorHAnsi"/>
        </w:rPr>
        <w:t>kwalifikowalne z zachowaniem wymogów ogólnych, określonych w części „Zasady ogólne dla EFRR</w:t>
      </w:r>
      <w:r w:rsidR="0059066D" w:rsidRPr="009C09AA">
        <w:rPr>
          <w:rFonts w:asciiTheme="minorHAnsi" w:hAnsiTheme="minorHAnsi" w:cstheme="minorHAnsi"/>
        </w:rPr>
        <w:t>”</w:t>
      </w:r>
      <w:r w:rsidR="00F75719" w:rsidRPr="009C09AA">
        <w:rPr>
          <w:rFonts w:asciiTheme="minorHAnsi" w:hAnsiTheme="minorHAnsi" w:cstheme="minorHAnsi"/>
        </w:rPr>
        <w:t>.</w:t>
      </w:r>
    </w:p>
    <w:p w14:paraId="28F5909B" w14:textId="08E75E28" w:rsidR="009963CC" w:rsidRPr="009C09AA" w:rsidRDefault="009963CC" w:rsidP="009963CC">
      <w:pPr>
        <w:autoSpaceDE w:val="0"/>
        <w:autoSpaceDN w:val="0"/>
        <w:adjustRightInd w:val="0"/>
        <w:spacing w:after="120" w:line="288" w:lineRule="auto"/>
        <w:jc w:val="left"/>
        <w:rPr>
          <w:rFonts w:asciiTheme="minorHAnsi" w:hAnsiTheme="minorHAnsi" w:cstheme="minorHAnsi"/>
        </w:rPr>
      </w:pPr>
      <w:r w:rsidRPr="009C09AA">
        <w:rPr>
          <w:rFonts w:asciiTheme="minorHAnsi" w:hAnsiTheme="minorHAnsi" w:cstheme="minorHAnsi"/>
        </w:rPr>
        <w:t xml:space="preserve">Kwalifikowalne są także koszty stworzenia terenów zielonych, w tym koszty nasadzenia zieleni </w:t>
      </w:r>
      <w:r w:rsidR="0059066D" w:rsidRPr="009C09AA">
        <w:rPr>
          <w:rFonts w:asciiTheme="minorHAnsi" w:hAnsiTheme="minorHAnsi" w:cstheme="minorHAnsi"/>
        </w:rPr>
        <w:t xml:space="preserve">oraz </w:t>
      </w:r>
      <w:r w:rsidRPr="009C09AA">
        <w:rPr>
          <w:rFonts w:asciiTheme="minorHAnsi" w:hAnsiTheme="minorHAnsi" w:cstheme="minorHAnsi"/>
        </w:rPr>
        <w:t>infrastruktura towarzysząca</w:t>
      </w:r>
      <w:r w:rsidR="0059066D" w:rsidRPr="009C09AA">
        <w:rPr>
          <w:rFonts w:asciiTheme="minorHAnsi" w:hAnsiTheme="minorHAnsi" w:cstheme="minorHAnsi"/>
        </w:rPr>
        <w:t>, na przykład mała architektura, stacje tankowania i ładowania pojazdów.</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9C09AA">
        <w:rPr>
          <w:rFonts w:asciiTheme="minorHAnsi" w:hAnsiTheme="minorHAnsi" w:cstheme="minorHAnsi"/>
        </w:rPr>
        <w:t>Roboty budowlane, podobnie jak pozostałe koszty ponoszone przez beneficjenta w związku z realizacją projektu</w:t>
      </w:r>
      <w:r w:rsidRPr="00701B8E">
        <w:rPr>
          <w:rFonts w:asciiTheme="minorHAnsi" w:hAnsiTheme="minorHAnsi" w:cstheme="minorHAnsi"/>
        </w:rPr>
        <w:t xml:space="preserve">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F74E61">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F74E61">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F74E61">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F74E61">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F74E61">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F74E61">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59066D"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w:t>
      </w:r>
      <w:r w:rsidRPr="0059066D">
        <w:rPr>
          <w:rFonts w:asciiTheme="minorHAnsi" w:hAnsiTheme="minorHAnsi" w:cstheme="minorHAnsi"/>
        </w:rPr>
        <w:t xml:space="preserve">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59066D">
        <w:rPr>
          <w:rFonts w:asciiTheme="minorHAnsi" w:hAnsiTheme="minorHAnsi" w:cstheme="minorHAnsi"/>
        </w:rPr>
        <w:t>Przyłącze kanalizacyjne to odcinek przewodu</w:t>
      </w:r>
      <w:r w:rsidRPr="00701B8E">
        <w:rPr>
          <w:rFonts w:asciiTheme="minorHAnsi" w:hAnsiTheme="minorHAnsi" w:cstheme="minorHAnsi"/>
        </w:rPr>
        <w:t xml:space="preserve"> łączącego wewnętrzną instalację kanalizacyjną w nieruchomości odbiorcy usług z siecią kanalizacyjną, z pierwszą studzienką, licząc od strony budynku, a w przypadku jej braku do granicy nieruchomości gruntowej. </w:t>
      </w:r>
    </w:p>
    <w:p w14:paraId="6DDFDD8A" w14:textId="053261C7" w:rsidR="00933558" w:rsidRPr="00701B8E" w:rsidRDefault="00CC2E8E" w:rsidP="00701B8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budowy przyłączy wodociągowych / </w:t>
      </w:r>
      <w:r w:rsidRPr="00CC2E8E">
        <w:rPr>
          <w:rFonts w:asciiTheme="minorHAnsi" w:hAnsiTheme="minorHAnsi" w:cstheme="minorHAnsi"/>
        </w:rPr>
        <w:t>kanalizacyjnych / elektroenergetycznych / gazowych</w:t>
      </w:r>
      <w:r>
        <w:rPr>
          <w:rFonts w:asciiTheme="minorHAnsi" w:hAnsiTheme="minorHAnsi" w:cstheme="minorHAnsi"/>
        </w:rPr>
        <w:t xml:space="preserve"> </w:t>
      </w:r>
      <w:r w:rsidR="00933558" w:rsidRPr="00701B8E">
        <w:rPr>
          <w:rFonts w:asciiTheme="minorHAnsi" w:hAnsiTheme="minorHAnsi" w:cstheme="minorHAnsi"/>
        </w:rPr>
        <w:t xml:space="preserve">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00933558"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w:t>
      </w:r>
      <w:r w:rsidRPr="0059066D">
        <w:rPr>
          <w:rFonts w:asciiTheme="minorHAnsi" w:hAnsiTheme="minorHAnsi" w:cstheme="minorHAnsi"/>
        </w:rPr>
        <w:t>kwalifikowalne pod warunkiem spełnienia wymogów ogólnych, określonych w części „Zasady ogólne dla EFRR”. Kwalifikowalne są koszty odtworzenia nawierzchni w zakresie wynikającym z zezwolenia na zajęcie pasa drogowego</w:t>
      </w:r>
      <w:r w:rsidRPr="00701B8E">
        <w:rPr>
          <w:rFonts w:asciiTheme="minorHAnsi" w:hAnsiTheme="minorHAnsi" w:cstheme="minorHAnsi"/>
        </w:rPr>
        <w:t xml:space="preserve">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BA538F" w:rsidRDefault="00933558" w:rsidP="00F74E61">
      <w:pPr>
        <w:numPr>
          <w:ilvl w:val="1"/>
          <w:numId w:val="30"/>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 xml:space="preserve">ewidencji </w:t>
      </w:r>
      <w:r w:rsidR="00CF30FE" w:rsidRPr="00BA538F">
        <w:rPr>
          <w:rFonts w:asciiTheme="minorHAnsi" w:hAnsiTheme="minorHAnsi" w:cstheme="minorHAnsi"/>
        </w:rPr>
        <w:t>księgowej</w:t>
      </w:r>
      <w:r w:rsidRPr="00BA538F">
        <w:rPr>
          <w:rFonts w:asciiTheme="minorHAnsi" w:hAnsiTheme="minorHAnsi" w:cstheme="minorHAnsi"/>
        </w:rPr>
        <w:t xml:space="preserve">. </w:t>
      </w:r>
    </w:p>
    <w:p w14:paraId="46C58960" w14:textId="5CD0CA00" w:rsidR="00021768" w:rsidRPr="00701B8E" w:rsidRDefault="00933558" w:rsidP="00701B8E">
      <w:pPr>
        <w:autoSpaceDE w:val="0"/>
        <w:autoSpaceDN w:val="0"/>
        <w:adjustRightInd w:val="0"/>
        <w:spacing w:after="120" w:line="288" w:lineRule="auto"/>
        <w:jc w:val="left"/>
        <w:rPr>
          <w:rFonts w:asciiTheme="minorHAnsi" w:hAnsiTheme="minorHAnsi" w:cstheme="minorHAnsi"/>
        </w:rPr>
      </w:pPr>
      <w:r w:rsidRPr="00BA538F">
        <w:rPr>
          <w:rFonts w:asciiTheme="minorHAnsi" w:hAnsiTheme="minorHAnsi" w:cstheme="minorHAnsi"/>
        </w:rPr>
        <w:t xml:space="preserve">Warunkiem kwalifikowalności kosztu poniesionego na zakup materiałów i robót budowlanych, poza opisanymi powyżej, jest zgodność z wszelkimi mającymi zastosowanie przepisami w zakresie pomocy </w:t>
      </w:r>
      <w:r w:rsidR="005300AC" w:rsidRPr="00BA538F">
        <w:rPr>
          <w:rFonts w:asciiTheme="minorHAnsi" w:hAnsiTheme="minorHAnsi" w:cstheme="minorHAnsi"/>
          <w:i/>
        </w:rPr>
        <w:t>de minimis</w:t>
      </w:r>
      <w:r w:rsidRPr="00BA538F">
        <w:rPr>
          <w:rFonts w:asciiTheme="minorHAnsi" w:hAnsiTheme="minorHAnsi" w:cstheme="minorHAnsi"/>
        </w:rPr>
        <w:t>.</w:t>
      </w:r>
      <w:r w:rsidRPr="00701B8E">
        <w:rPr>
          <w:rFonts w:asciiTheme="minorHAnsi" w:hAnsiTheme="minorHAnsi" w:cstheme="minorHAnsi"/>
        </w:rPr>
        <w:t xml:space="preserve"> </w:t>
      </w:r>
    </w:p>
    <w:p w14:paraId="233410DA" w14:textId="77777777" w:rsidR="00411B82" w:rsidRPr="00701B8E"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Default="00933558" w:rsidP="00F74E61">
      <w:pPr>
        <w:pStyle w:val="Nagwek2"/>
        <w:numPr>
          <w:ilvl w:val="1"/>
          <w:numId w:val="10"/>
        </w:numPr>
        <w:spacing w:before="0" w:line="288" w:lineRule="auto"/>
        <w:ind w:left="426" w:hanging="426"/>
      </w:pPr>
      <w:bookmarkStart w:id="26" w:name="_Toc205894988"/>
      <w:r>
        <w:t>Zespół inżyniera kontraktu i nadzory nad robotami budowalnymi</w:t>
      </w:r>
      <w:bookmarkEnd w:id="26"/>
      <w:r>
        <w:t xml:space="preserve"> </w:t>
      </w:r>
    </w:p>
    <w:p w14:paraId="3D068E79" w14:textId="77777777" w:rsidR="00933558" w:rsidRPr="0059066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są </w:t>
      </w:r>
      <w:r w:rsidRPr="0059066D">
        <w:rPr>
          <w:rFonts w:asciiTheme="minorHAnsi" w:hAnsiTheme="minorHAnsi" w:cstheme="minorHAnsi"/>
        </w:rPr>
        <w:t>kosztami kwalifikowalnymi pod warunkiem zachowania wymogów ogólnych, określonych w części „Zasady ogólne dla EFRR”.</w:t>
      </w:r>
    </w:p>
    <w:p w14:paraId="3F948522" w14:textId="77777777" w:rsidR="00933558" w:rsidRPr="0059066D" w:rsidRDefault="00933558" w:rsidP="004F545D">
      <w:pPr>
        <w:spacing w:after="120" w:line="288" w:lineRule="auto"/>
        <w:jc w:val="left"/>
        <w:textAlignment w:val="top"/>
        <w:rPr>
          <w:rFonts w:asciiTheme="minorHAnsi" w:hAnsiTheme="minorHAnsi" w:cstheme="minorHAnsi"/>
        </w:rPr>
      </w:pPr>
      <w:r w:rsidRPr="0059066D">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59066D">
        <w:rPr>
          <w:rFonts w:asciiTheme="minorHAnsi" w:hAnsiTheme="minorHAnsi" w:cstheme="minorHAnsi"/>
        </w:rPr>
        <w:t>Koszt nadzoru autorskiego jest kosztem kwalifikowalnym pod warunkiem zachowania wymogów ogólnych, określonych w części „Zasady ogólne dla EFRR”. Przez nadzór autorski należy rozumieć wyłącznie nadzór projektanta nad prowadzeniem robót budowlanych, zgodnie z art</w:t>
      </w:r>
      <w:r w:rsidR="00C94C97" w:rsidRPr="0059066D">
        <w:rPr>
          <w:rFonts w:asciiTheme="minorHAnsi" w:hAnsiTheme="minorHAnsi" w:cstheme="minorHAnsi"/>
        </w:rPr>
        <w:t xml:space="preserve">ykułem </w:t>
      </w:r>
      <w:r w:rsidRPr="0059066D">
        <w:rPr>
          <w:rFonts w:asciiTheme="minorHAnsi" w:hAnsiTheme="minorHAnsi" w:cstheme="minorHAnsi"/>
        </w:rPr>
        <w:t>18 ust</w:t>
      </w:r>
      <w:r w:rsidR="00C94C97" w:rsidRPr="0059066D">
        <w:rPr>
          <w:rFonts w:asciiTheme="minorHAnsi" w:hAnsiTheme="minorHAnsi" w:cstheme="minorHAnsi"/>
        </w:rPr>
        <w:t>ęp</w:t>
      </w:r>
      <w:r w:rsidRPr="0059066D">
        <w:rPr>
          <w:rFonts w:asciiTheme="minorHAnsi" w:hAnsiTheme="minorHAnsi" w:cstheme="minorHAnsi"/>
        </w:rPr>
        <w:t xml:space="preserve"> 3, art</w:t>
      </w:r>
      <w:r w:rsidR="00C94C97" w:rsidRPr="0059066D">
        <w:rPr>
          <w:rFonts w:asciiTheme="minorHAnsi" w:hAnsiTheme="minorHAnsi" w:cstheme="minorHAnsi"/>
        </w:rPr>
        <w:t>ykułem</w:t>
      </w:r>
      <w:r w:rsidRPr="0059066D">
        <w:rPr>
          <w:rFonts w:asciiTheme="minorHAnsi" w:hAnsiTheme="minorHAnsi" w:cstheme="minorHAnsi"/>
        </w:rPr>
        <w:t xml:space="preserve"> 20 ust</w:t>
      </w:r>
      <w:r w:rsidR="00C94C97" w:rsidRPr="0059066D">
        <w:rPr>
          <w:rFonts w:asciiTheme="minorHAnsi" w:hAnsiTheme="minorHAnsi" w:cstheme="minorHAnsi"/>
        </w:rPr>
        <w:t xml:space="preserve">ęp 1 punkt 4 oraz artykułem </w:t>
      </w:r>
      <w:r w:rsidRPr="0059066D">
        <w:rPr>
          <w:rFonts w:asciiTheme="minorHAnsi" w:hAnsiTheme="minorHAnsi" w:cstheme="minorHAnsi"/>
        </w:rPr>
        <w:t>21 ustawy z dnia 7 lipca 1994 r</w:t>
      </w:r>
      <w:r w:rsidR="00C94C97" w:rsidRPr="0059066D">
        <w:rPr>
          <w:rFonts w:asciiTheme="minorHAnsi" w:hAnsiTheme="minorHAnsi" w:cstheme="minorHAnsi"/>
        </w:rPr>
        <w:t>oku</w:t>
      </w:r>
      <w:r w:rsidRPr="0059066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F74E61">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F74E61">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F74E61">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F74E61">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F74E61">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F74E61">
      <w:pPr>
        <w:numPr>
          <w:ilvl w:val="0"/>
          <w:numId w:val="18"/>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F74E61">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F74E61">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F74E61">
      <w:pPr>
        <w:pStyle w:val="Nagwek2"/>
        <w:numPr>
          <w:ilvl w:val="1"/>
          <w:numId w:val="10"/>
        </w:numPr>
        <w:spacing w:before="0" w:line="288" w:lineRule="auto"/>
        <w:ind w:left="426" w:hanging="426"/>
      </w:pPr>
      <w:bookmarkStart w:id="27" w:name="_Toc205894989"/>
      <w:r>
        <w:t>Środki trwałe – zakup, wytworzenie, montaż, instalacja i uruchomienie</w:t>
      </w:r>
      <w:bookmarkEnd w:id="27"/>
      <w:r>
        <w:t xml:space="preserve"> </w:t>
      </w:r>
    </w:p>
    <w:p w14:paraId="43D784E4" w14:textId="59397F8C" w:rsidR="00933558" w:rsidRPr="0059066D"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lub wytworzenia środka trwałego</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w:t>
      </w:r>
      <w:r w:rsidRPr="0059066D">
        <w:rPr>
          <w:rFonts w:asciiTheme="minorHAnsi" w:hAnsiTheme="minorHAnsi" w:cstheme="minorHAnsi"/>
        </w:rPr>
        <w:t xml:space="preserve">trwałych, uznania go za wydatek inwestycyjny </w:t>
      </w:r>
      <w:r w:rsidR="00B91699" w:rsidRPr="0059066D">
        <w:rPr>
          <w:rFonts w:asciiTheme="minorHAnsi" w:hAnsiTheme="minorHAnsi" w:cstheme="minorHAnsi"/>
        </w:rPr>
        <w:t xml:space="preserve">(z wyjątkiem </w:t>
      </w:r>
      <w:r w:rsidR="00D2194E" w:rsidRPr="0059066D">
        <w:rPr>
          <w:rFonts w:asciiTheme="minorHAnsi" w:hAnsiTheme="minorHAnsi" w:cstheme="minorHAnsi"/>
        </w:rPr>
        <w:t xml:space="preserve">niskocennych </w:t>
      </w:r>
      <w:r w:rsidR="00D2194E" w:rsidRPr="00BA538F">
        <w:rPr>
          <w:rFonts w:asciiTheme="minorHAnsi" w:hAnsiTheme="minorHAnsi" w:cstheme="minorHAnsi"/>
        </w:rPr>
        <w:t>środków trwałych</w:t>
      </w:r>
      <w:r w:rsidR="0059066D" w:rsidRPr="00BA538F">
        <w:rPr>
          <w:rFonts w:asciiTheme="minorHAnsi" w:hAnsiTheme="minorHAnsi" w:cstheme="minorHAnsi"/>
        </w:rPr>
        <w:t>, na przykład elementów małej architektury)</w:t>
      </w:r>
      <w:r w:rsidR="00D2194E" w:rsidRPr="00BA538F">
        <w:rPr>
          <w:rFonts w:asciiTheme="minorHAnsi" w:hAnsiTheme="minorHAnsi" w:cstheme="minorHAnsi"/>
        </w:rPr>
        <w:t xml:space="preserve"> </w:t>
      </w:r>
      <w:r w:rsidRPr="00BA538F">
        <w:rPr>
          <w:rFonts w:asciiTheme="minorHAnsi" w:hAnsiTheme="minorHAnsi" w:cstheme="minorHAnsi"/>
        </w:rPr>
        <w:t>zgodnie z zasadami rachunkowości oraz spełnienia</w:t>
      </w:r>
      <w:r w:rsidRPr="0059066D">
        <w:rPr>
          <w:rFonts w:asciiTheme="minorHAnsi" w:hAnsiTheme="minorHAnsi" w:cstheme="minorHAnsi"/>
        </w:rPr>
        <w:t xml:space="preserve"> wymogów ogólnych, określonych w części „Zasady ogólne dla EFRR”.</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F74E61">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54DC2D0B" w:rsidR="00933558" w:rsidRPr="00BA538F"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w:t>
      </w:r>
      <w:r w:rsidRPr="00BA538F">
        <w:rPr>
          <w:rFonts w:asciiTheme="minorHAnsi" w:hAnsiTheme="minorHAnsi" w:cstheme="minorHAnsi"/>
        </w:rPr>
        <w:t xml:space="preserve">poniesiony zgodnie z wymogami określonymi w części „Zasady ogólne dla EFRR”. Koszt montażu, instalacji i uruchomienia środka trwałego winien </w:t>
      </w:r>
      <w:r w:rsidR="00C055A7" w:rsidRPr="00BA538F">
        <w:rPr>
          <w:rFonts w:asciiTheme="minorHAnsi" w:hAnsiTheme="minorHAnsi" w:cstheme="minorHAnsi"/>
        </w:rPr>
        <w:t xml:space="preserve">zostać ujęty w wartości początkowej / </w:t>
      </w:r>
      <w:r w:rsidR="00E51416" w:rsidRPr="00BA538F">
        <w:rPr>
          <w:rFonts w:asciiTheme="minorHAnsi" w:hAnsiTheme="minorHAnsi" w:cstheme="minorHAnsi"/>
        </w:rPr>
        <w:t xml:space="preserve">zwiększającej </w:t>
      </w:r>
      <w:r w:rsidRPr="00BA538F">
        <w:rPr>
          <w:rFonts w:asciiTheme="minorHAnsi" w:hAnsiTheme="minorHAnsi" w:cstheme="minorHAnsi"/>
        </w:rPr>
        <w:t>wartość środka trwałego wprowadzon</w:t>
      </w:r>
      <w:r w:rsidR="00BF0F33" w:rsidRPr="00BA538F">
        <w:rPr>
          <w:rFonts w:asciiTheme="minorHAnsi" w:hAnsiTheme="minorHAnsi" w:cstheme="minorHAnsi"/>
        </w:rPr>
        <w:t>ej</w:t>
      </w:r>
      <w:r w:rsidRPr="00BA538F">
        <w:rPr>
          <w:rFonts w:asciiTheme="minorHAnsi" w:hAnsiTheme="minorHAnsi" w:cstheme="minorHAnsi"/>
        </w:rPr>
        <w:t xml:space="preserve">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BA538F">
        <w:rPr>
          <w:rFonts w:asciiTheme="minorHAnsi" w:hAnsiTheme="minorHAnsi" w:cstheme="minorHAnsi"/>
        </w:rPr>
        <w:t>Za należyte udokumentowanie kosztów poniesionych na montaż</w:t>
      </w:r>
      <w:r w:rsidRPr="00C94C97">
        <w:rPr>
          <w:rFonts w:asciiTheme="minorHAnsi" w:hAnsiTheme="minorHAnsi" w:cstheme="minorHAnsi"/>
        </w:rPr>
        <w:t xml:space="preserve">, instalację i uruchomienie środka trwałego uznaje się: </w:t>
      </w:r>
    </w:p>
    <w:p w14:paraId="0DE097B9" w14:textId="092131A6" w:rsidR="00933558" w:rsidRPr="00C94C97" w:rsidRDefault="005E4ED8" w:rsidP="00F74E61">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F74E61">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F74E61">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F74E61">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F74E61">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BA538F" w:rsidRDefault="00933558" w:rsidP="00F74E61">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 xml:space="preserve">ewidencji </w:t>
      </w:r>
      <w:r w:rsidR="00CF30FE" w:rsidRPr="00BA538F">
        <w:rPr>
          <w:rFonts w:asciiTheme="minorHAnsi" w:hAnsiTheme="minorHAnsi" w:cstheme="minorHAnsi"/>
        </w:rPr>
        <w:t>księgowej</w:t>
      </w:r>
      <w:r w:rsidRPr="00BA538F">
        <w:rPr>
          <w:rFonts w:asciiTheme="minorHAnsi" w:hAnsiTheme="minorHAnsi" w:cstheme="minorHAnsi"/>
        </w:rPr>
        <w:t xml:space="preserve">. </w:t>
      </w:r>
    </w:p>
    <w:p w14:paraId="5409F27F" w14:textId="43A74D8B"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BA538F">
        <w:rPr>
          <w:rFonts w:asciiTheme="minorHAnsi" w:hAnsiTheme="minorHAnsi" w:cstheme="minorHAnsi"/>
        </w:rPr>
        <w:t xml:space="preserve">Warunkiem kwalifikowalności kosztu poniesionego na zakup lub wytworzenie środka trwałego, jego montaż, instalację i uruchomienie, poza opisanymi powyżej, jest zgodność z wszelkimi mającymi zastosowanie przepisami w zakresie pomocy </w:t>
      </w:r>
      <w:r w:rsidR="00334DAE" w:rsidRPr="00BA538F">
        <w:rPr>
          <w:rFonts w:asciiTheme="minorHAnsi" w:hAnsiTheme="minorHAnsi" w:cstheme="minorHAnsi"/>
          <w:i/>
        </w:rPr>
        <w:t>de minimis</w:t>
      </w:r>
      <w:r w:rsidRPr="00BA538F">
        <w:rPr>
          <w:rFonts w:asciiTheme="minorHAnsi" w:hAnsiTheme="minorHAnsi" w:cstheme="minorHAnsi"/>
        </w:rPr>
        <w:t>.</w:t>
      </w:r>
      <w:r w:rsidRPr="00C94C97">
        <w:rPr>
          <w:rFonts w:asciiTheme="minorHAnsi" w:hAnsiTheme="minorHAnsi" w:cstheme="minorHAnsi"/>
        </w:rPr>
        <w:t xml:space="preserve"> </w:t>
      </w:r>
    </w:p>
    <w:p w14:paraId="1CA8DBDD" w14:textId="4EA45C2F" w:rsidR="00BA538F" w:rsidRDefault="00BA538F">
      <w:pPr>
        <w:spacing w:after="200" w:line="276" w:lineRule="auto"/>
        <w:jc w:val="left"/>
        <w:rPr>
          <w:rFonts w:asciiTheme="minorHAnsi" w:hAnsiTheme="minorHAnsi" w:cstheme="minorHAnsi"/>
        </w:rPr>
      </w:pPr>
      <w:r>
        <w:rPr>
          <w:rFonts w:asciiTheme="minorHAnsi" w:hAnsiTheme="minorHAnsi" w:cstheme="minorHAnsi"/>
        </w:rPr>
        <w:br w:type="page"/>
      </w:r>
    </w:p>
    <w:p w14:paraId="15076C14" w14:textId="77777777" w:rsidR="00933558" w:rsidRDefault="00933558" w:rsidP="00F74E61">
      <w:pPr>
        <w:pStyle w:val="Nagwek2"/>
        <w:numPr>
          <w:ilvl w:val="1"/>
          <w:numId w:val="10"/>
        </w:numPr>
        <w:spacing w:before="0" w:line="288" w:lineRule="auto"/>
        <w:ind w:left="426" w:hanging="426"/>
      </w:pPr>
      <w:bookmarkStart w:id="28" w:name="_Toc205894990"/>
      <w:r>
        <w:t xml:space="preserve">Wartości niematerialne i prawne – zakup i </w:t>
      </w:r>
      <w:r w:rsidRPr="009E1B8C">
        <w:t>wdrożenie</w:t>
      </w:r>
      <w:bookmarkEnd w:id="28"/>
      <w:r>
        <w:t xml:space="preserve"> </w:t>
      </w:r>
    </w:p>
    <w:p w14:paraId="58C9F6FB" w14:textId="68E1E830" w:rsidR="00933558" w:rsidRPr="0059066D"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wa</w:t>
      </w:r>
      <w:r w:rsidR="0059066D">
        <w:rPr>
          <w:rFonts w:asciiTheme="minorHAnsi" w:hAnsiTheme="minorHAnsi" w:cstheme="minorHAnsi"/>
        </w:rPr>
        <w:t>rtości niematerialnej i prawnej</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pod warunkiem włączenia jej do ewidencji wartości niematerialnych i prawnych oraz spełnienia wymogów ogólnych, określonych w części „Zasady </w:t>
      </w:r>
      <w:r w:rsidRPr="0059066D">
        <w:rPr>
          <w:rFonts w:asciiTheme="minorHAnsi" w:hAnsiTheme="minorHAnsi" w:cstheme="minorHAnsi"/>
        </w:rPr>
        <w:t xml:space="preserve">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59066D">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59066D">
        <w:rPr>
          <w:rFonts w:asciiTheme="minorHAnsi" w:hAnsiTheme="minorHAnsi" w:cstheme="minorHAnsi"/>
        </w:rPr>
        <w:t xml:space="preserve">zawierać się w wartości początkowej </w:t>
      </w:r>
      <w:r w:rsidRPr="0059066D">
        <w:rPr>
          <w:rFonts w:asciiTheme="minorHAnsi" w:hAnsiTheme="minorHAnsi" w:cstheme="minorHAnsi"/>
        </w:rPr>
        <w:t>oprogramowania wprowadzon</w:t>
      </w:r>
      <w:r w:rsidR="00974A6A" w:rsidRPr="0059066D">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3C4AA3A3" w:rsidR="00933558" w:rsidRPr="0059066D" w:rsidRDefault="004053B1"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59066D">
        <w:rPr>
          <w:rFonts w:asciiTheme="minorHAnsi" w:hAnsiTheme="minorHAnsi" w:cstheme="minorHAnsi"/>
        </w:rPr>
        <w:t>nośniki (na przykład oprogramowania) – jeżeli zostały przewidziane w umowie z dostawcą lub w zamówieniu</w:t>
      </w:r>
      <w:r w:rsidR="00933558" w:rsidRPr="0059066D">
        <w:rPr>
          <w:rFonts w:asciiTheme="minorHAnsi" w:hAnsiTheme="minorHAnsi" w:cstheme="minorHAnsi"/>
        </w:rPr>
        <w:t xml:space="preserve">, </w:t>
      </w:r>
    </w:p>
    <w:p w14:paraId="23BF47E2" w14:textId="77777777" w:rsidR="00933558" w:rsidRPr="00C94C97" w:rsidRDefault="0030366E"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BA538F" w:rsidRDefault="00933558" w:rsidP="00F74E61">
      <w:pPr>
        <w:numPr>
          <w:ilvl w:val="0"/>
          <w:numId w:val="32"/>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 xml:space="preserve">ewidencji </w:t>
      </w:r>
      <w:r w:rsidR="00CF30FE" w:rsidRPr="00BA538F">
        <w:rPr>
          <w:rFonts w:asciiTheme="minorHAnsi" w:hAnsiTheme="minorHAnsi" w:cstheme="minorHAnsi"/>
        </w:rPr>
        <w:t>księgowej</w:t>
      </w:r>
      <w:r w:rsidRPr="00BA538F">
        <w:rPr>
          <w:rFonts w:asciiTheme="minorHAnsi" w:hAnsiTheme="minorHAnsi" w:cstheme="minorHAnsi"/>
        </w:rPr>
        <w:t>, w tym do ewidencji wartości niematerialnych i prawnych.</w:t>
      </w:r>
    </w:p>
    <w:p w14:paraId="37FAD1FA" w14:textId="399C2C65" w:rsidR="005E2F74" w:rsidRPr="00C94C97" w:rsidRDefault="00933558" w:rsidP="00C94C97">
      <w:pPr>
        <w:autoSpaceDE w:val="0"/>
        <w:autoSpaceDN w:val="0"/>
        <w:adjustRightInd w:val="0"/>
        <w:spacing w:after="120" w:line="288" w:lineRule="auto"/>
        <w:jc w:val="left"/>
        <w:rPr>
          <w:rFonts w:asciiTheme="minorHAnsi" w:hAnsiTheme="minorHAnsi" w:cstheme="minorHAnsi"/>
        </w:rPr>
      </w:pPr>
      <w:r w:rsidRPr="00BA538F">
        <w:rPr>
          <w:rFonts w:asciiTheme="minorHAnsi" w:hAnsiTheme="minorHAnsi" w:cstheme="minorHAnsi"/>
        </w:rPr>
        <w:t xml:space="preserve">Warunkiem kwalifikowalności kosztu poniesionego na zakup i wdrożenie wartości niematerialnych i prawnych, poza opisanymi powyżej, jest zgodność z wszelkimi mającymi zastosowanie przepisami w zakresie pomocy </w:t>
      </w:r>
      <w:r w:rsidR="00334DAE" w:rsidRPr="00BA538F">
        <w:rPr>
          <w:rFonts w:asciiTheme="minorHAnsi" w:hAnsiTheme="minorHAnsi" w:cstheme="minorHAnsi"/>
          <w:i/>
        </w:rPr>
        <w:t>de minimis</w:t>
      </w:r>
      <w:r w:rsidRPr="00BA538F">
        <w:rPr>
          <w:rFonts w:asciiTheme="minorHAnsi" w:hAnsiTheme="minorHAnsi" w:cstheme="minorHAnsi"/>
        </w:rPr>
        <w:t>.</w:t>
      </w:r>
      <w:r w:rsidRPr="00C94C97">
        <w:rPr>
          <w:rFonts w:asciiTheme="minorHAnsi" w:hAnsiTheme="minorHAnsi" w:cstheme="minorHAnsi"/>
        </w:rPr>
        <w:t xml:space="preserve"> </w:t>
      </w:r>
    </w:p>
    <w:p w14:paraId="37A33783" w14:textId="522432E2" w:rsidR="00411B82" w:rsidRDefault="00411B82" w:rsidP="00C94C97">
      <w:pPr>
        <w:autoSpaceDE w:val="0"/>
        <w:autoSpaceDN w:val="0"/>
        <w:adjustRightInd w:val="0"/>
        <w:spacing w:after="120" w:line="288" w:lineRule="auto"/>
        <w:jc w:val="left"/>
        <w:rPr>
          <w:rFonts w:asciiTheme="minorHAnsi" w:hAnsiTheme="minorHAnsi" w:cstheme="minorHAnsi"/>
        </w:rPr>
      </w:pPr>
    </w:p>
    <w:p w14:paraId="4B4582A2" w14:textId="77777777" w:rsidR="00BA335E" w:rsidRDefault="00BA335E" w:rsidP="00F74E61">
      <w:pPr>
        <w:pStyle w:val="Nagwek2"/>
        <w:numPr>
          <w:ilvl w:val="1"/>
          <w:numId w:val="10"/>
        </w:numPr>
        <w:tabs>
          <w:tab w:val="left" w:pos="426"/>
        </w:tabs>
        <w:spacing w:before="0" w:line="288" w:lineRule="auto"/>
        <w:ind w:left="426" w:hanging="426"/>
        <w:jc w:val="left"/>
      </w:pPr>
      <w:bookmarkStart w:id="29" w:name="_Toc159852408"/>
      <w:bookmarkStart w:id="30" w:name="_Toc160194341"/>
      <w:bookmarkStart w:id="31" w:name="_Toc159836849"/>
      <w:bookmarkStart w:id="32" w:name="_Toc205894991"/>
      <w:r>
        <w:t>Działania informacyjno-promocyjne w zakresie podnoszenia świadomości ekologicznej ludności</w:t>
      </w:r>
      <w:bookmarkEnd w:id="29"/>
      <w:bookmarkEnd w:id="30"/>
      <w:bookmarkEnd w:id="32"/>
      <w:r>
        <w:t xml:space="preserve"> </w:t>
      </w:r>
      <w:bookmarkEnd w:id="31"/>
    </w:p>
    <w:p w14:paraId="44B1567F" w14:textId="77777777"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poniesione na działania </w:t>
      </w:r>
      <w:r>
        <w:rPr>
          <w:rFonts w:asciiTheme="minorHAnsi" w:eastAsia="MS Mincho" w:hAnsiTheme="minorHAnsi" w:cstheme="minorHAnsi"/>
        </w:rPr>
        <w:t>informacyjno-promocyjne w zakresie podnoszenia świadomości ekologicznej ludności</w:t>
      </w:r>
      <w:r>
        <w:rPr>
          <w:rFonts w:asciiTheme="minorHAnsi" w:hAnsiTheme="minorHAnsi" w:cstheme="minorHAnsi"/>
        </w:rPr>
        <w:t xml:space="preserve"> są kwalifikowalne pod warunkiem zachowania wymogów ogólnych, określonych w części „Zasady ogólne dla EFRR” oraz wyłącznie w ramach mechanizmu </w:t>
      </w:r>
      <w:r>
        <w:rPr>
          <w:rFonts w:asciiTheme="minorHAnsi" w:hAnsiTheme="minorHAnsi" w:cstheme="minorHAnsi"/>
          <w:i/>
        </w:rPr>
        <w:t>cross-financingu</w:t>
      </w:r>
      <w:r>
        <w:rPr>
          <w:rFonts w:asciiTheme="minorHAnsi" w:hAnsiTheme="minorHAnsi" w:cstheme="minorHAnsi"/>
        </w:rPr>
        <w:t xml:space="preserve">. </w:t>
      </w:r>
    </w:p>
    <w:p w14:paraId="62502837" w14:textId="546E0A8A" w:rsidR="00BA335E" w:rsidRDefault="00BA335E" w:rsidP="00BA335E">
      <w:pPr>
        <w:autoSpaceDE w:val="0"/>
        <w:autoSpaceDN w:val="0"/>
        <w:adjustRightInd w:val="0"/>
        <w:spacing w:after="120" w:line="288" w:lineRule="auto"/>
        <w:jc w:val="left"/>
        <w:rPr>
          <w:rFonts w:asciiTheme="minorHAnsi" w:eastAsia="MS Mincho" w:hAnsiTheme="minorHAnsi" w:cstheme="minorHAnsi"/>
        </w:rPr>
      </w:pPr>
      <w:r>
        <w:rPr>
          <w:rFonts w:asciiTheme="minorHAnsi" w:eastAsia="MS Mincho" w:hAnsiTheme="minorHAnsi" w:cstheme="minorHAnsi"/>
        </w:rPr>
        <w:t>Wartość tych kosztów nie może stanowić więcej niż 15% całkowitej wartości projektu</w:t>
      </w:r>
      <w:r w:rsidR="00F0737F">
        <w:rPr>
          <w:rStyle w:val="Odwoanieprzypisudolnego"/>
          <w:rFonts w:asciiTheme="minorHAnsi" w:eastAsia="MS Mincho" w:hAnsiTheme="minorHAnsi" w:cstheme="minorHAnsi"/>
        </w:rPr>
        <w:footnoteReference w:id="5"/>
      </w:r>
      <w:r>
        <w:rPr>
          <w:rFonts w:asciiTheme="minorHAnsi" w:eastAsia="MS Mincho" w:hAnsiTheme="minorHAnsi" w:cstheme="minorHAnsi"/>
        </w:rPr>
        <w:t xml:space="preserve">. Koszty poniesione na działania informacyjno-promocyjne w zakresie podnoszenia świadomości ekologicznej ludności powyżej dopuszczalnego limitu procentowego lub przekraczające kwotę określoną w zatwierdzonym wniosku o dofinansowanie projektu są niekwalifikowalne. </w:t>
      </w:r>
    </w:p>
    <w:p w14:paraId="3823BD44" w14:textId="77777777"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Za należyte udokumentowanie kosztu poniesionego na działania </w:t>
      </w:r>
      <w:r>
        <w:rPr>
          <w:rFonts w:asciiTheme="minorHAnsi" w:eastAsia="MS Mincho" w:hAnsiTheme="minorHAnsi" w:cstheme="minorHAnsi"/>
        </w:rPr>
        <w:t>informacyjno-promocyjne w zakresie podnoszenia świadomości ekologicznej ludności</w:t>
      </w:r>
      <w:r>
        <w:rPr>
          <w:rFonts w:asciiTheme="minorHAnsi" w:hAnsiTheme="minorHAnsi" w:cstheme="minorHAnsi"/>
        </w:rPr>
        <w:t xml:space="preserve">, w zależności od specyfiki tych działań, uznaje się: </w:t>
      </w:r>
    </w:p>
    <w:p w14:paraId="4E20BA23" w14:textId="6E0019D0" w:rsidR="00BA335E" w:rsidRPr="00BA538F" w:rsidRDefault="00BA335E" w:rsidP="00F74E61">
      <w:pPr>
        <w:numPr>
          <w:ilvl w:val="0"/>
          <w:numId w:val="4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w:t>
      </w:r>
      <w:r w:rsidR="00D967B5">
        <w:rPr>
          <w:rFonts w:asciiTheme="minorHAnsi" w:hAnsiTheme="minorHAnsi" w:cstheme="minorHAnsi"/>
        </w:rPr>
        <w:t>wydarzenia</w:t>
      </w:r>
      <w:r>
        <w:rPr>
          <w:rFonts w:asciiTheme="minorHAnsi" w:hAnsiTheme="minorHAnsi" w:cstheme="minorHAnsi"/>
        </w:rPr>
        <w:t xml:space="preserve">, harmonogram i zakres tematyczny </w:t>
      </w:r>
      <w:r w:rsidR="00D967B5">
        <w:rPr>
          <w:rFonts w:asciiTheme="minorHAnsi" w:hAnsiTheme="minorHAnsi" w:cstheme="minorHAnsi"/>
        </w:rPr>
        <w:t>wydarzenia</w:t>
      </w:r>
      <w:r>
        <w:rPr>
          <w:rFonts w:asciiTheme="minorHAnsi" w:hAnsiTheme="minorHAnsi" w:cstheme="minorHAnsi"/>
        </w:rPr>
        <w:t xml:space="preserve">, materiały </w:t>
      </w:r>
      <w:r w:rsidR="00D967B5">
        <w:rPr>
          <w:rFonts w:asciiTheme="minorHAnsi" w:hAnsiTheme="minorHAnsi" w:cstheme="minorHAnsi"/>
        </w:rPr>
        <w:t>informacyjne (jeżeli dotyczy)</w:t>
      </w:r>
      <w:r>
        <w:rPr>
          <w:rFonts w:asciiTheme="minorHAnsi" w:hAnsiTheme="minorHAnsi" w:cstheme="minorHAnsi"/>
        </w:rPr>
        <w:t xml:space="preserve">, lista wykładowców </w:t>
      </w:r>
      <w:r w:rsidR="00D967B5">
        <w:rPr>
          <w:rFonts w:asciiTheme="minorHAnsi" w:hAnsiTheme="minorHAnsi" w:cstheme="minorHAnsi"/>
        </w:rPr>
        <w:t xml:space="preserve">/ prelegentów </w:t>
      </w:r>
      <w:r>
        <w:rPr>
          <w:rFonts w:asciiTheme="minorHAnsi" w:hAnsiTheme="minorHAnsi" w:cstheme="minorHAnsi"/>
        </w:rPr>
        <w:t xml:space="preserve">(jeżeli biorą udział w </w:t>
      </w:r>
      <w:r w:rsidR="00D967B5">
        <w:rPr>
          <w:rFonts w:asciiTheme="minorHAnsi" w:hAnsiTheme="minorHAnsi" w:cstheme="minorHAnsi"/>
        </w:rPr>
        <w:t>wydarzeniu</w:t>
      </w:r>
      <w:r>
        <w:rPr>
          <w:rFonts w:asciiTheme="minorHAnsi" w:hAnsiTheme="minorHAnsi" w:cstheme="minorHAnsi"/>
        </w:rPr>
        <w:t xml:space="preserve">), lista obecności, prawidłowe wprowadzenie wszystkich operacji związanych z </w:t>
      </w:r>
      <w:r w:rsidRPr="00BA538F">
        <w:rPr>
          <w:rFonts w:asciiTheme="minorHAnsi" w:hAnsiTheme="minorHAnsi" w:cstheme="minorHAnsi"/>
        </w:rPr>
        <w:t xml:space="preserve">poniesionymi kosztami do ewidencji księgowej, </w:t>
      </w:r>
    </w:p>
    <w:p w14:paraId="10E3CAEF" w14:textId="6012BAF7" w:rsidR="004757DC" w:rsidRPr="00BA538F" w:rsidRDefault="004757DC" w:rsidP="00F74E61">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BA538F">
        <w:rPr>
          <w:rFonts w:asciiTheme="minorHAnsi" w:hAnsiTheme="minorHAnsi" w:cstheme="minorHAnsi"/>
        </w:rPr>
        <w:t>koszty prelegentów: dokumenty z prawidłowego postępowania w sprawie wyboru wykonawcy, umowa lub zlecenie, dokumenty potwierdzające kwalifikacje prelegenta (jeżeli dotyczy), protokół odbioru, faktura, należycie opisana przez beneficjenta, dowód zapłaty faktury, dokumentacja zdjęciowa z konferencji / spotkania, harmonogram i zakres tematyczny konferencji / spotkania, materiały konferencyjne / szkoleniowe, lista obecności, prawidłowe wprowadzenie wszystkich operacji związanych z poniesionymi kosztami do ewidencji księgowej,</w:t>
      </w:r>
    </w:p>
    <w:p w14:paraId="5891A1C9" w14:textId="4DA920DA" w:rsidR="00BA335E" w:rsidRDefault="00BA335E" w:rsidP="00F74E61">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BA538F">
        <w:rPr>
          <w:rFonts w:asciiTheme="minorHAnsi" w:hAnsiTheme="minorHAnsi" w:cstheme="minorHAnsi"/>
        </w:rPr>
        <w:t>koszty transportu (na przykład przewóz uczestników): dokumenty z prawidłowego postępowania w sprawie wyboru wykonawcy, umowa z wykonawcą lub zlecenie wykonania usługi, faktura za wykonaną usługę transportu, należycie opisana</w:t>
      </w:r>
      <w:r>
        <w:rPr>
          <w:rFonts w:asciiTheme="minorHAnsi" w:hAnsiTheme="minorHAnsi" w:cstheme="minorHAnsi"/>
        </w:rPr>
        <w:t xml:space="preserve"> przez beneficjenta, dowód zapłaty za fakturę, w przypadku korzystania z transportu zbiorowego – bilety jednorazowe, należycie opisane przez beneficjenta, prawidłowe wprowadzenie wszystkich operacji związanych z poniesionymi kosztami do ewidencji księgowej, </w:t>
      </w:r>
    </w:p>
    <w:p w14:paraId="3453275D" w14:textId="317D7DE6" w:rsidR="000F2569" w:rsidRPr="004A205A" w:rsidRDefault="000F2569" w:rsidP="00F74E61">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4A205A">
        <w:rPr>
          <w:rFonts w:asciiTheme="minorHAnsi" w:hAnsiTheme="minorHAnsi" w:cstheme="minorHAnsi"/>
        </w:rPr>
        <w:t xml:space="preserve">koszty produkcji materiałów </w:t>
      </w:r>
      <w:r w:rsidR="00D967B5">
        <w:rPr>
          <w:rFonts w:asciiTheme="minorHAnsi" w:hAnsiTheme="minorHAnsi" w:cstheme="minorHAnsi"/>
        </w:rPr>
        <w:t>informacyjnych</w:t>
      </w:r>
      <w:r w:rsidRPr="004A205A">
        <w:rPr>
          <w:rFonts w:asciiTheme="minorHAnsi" w:hAnsiTheme="minorHAnsi" w:cstheme="minorHAnsi"/>
        </w:rPr>
        <w:t xml:space="preserve">: dokumenty z prawidłowego postępowania w sprawie wyboru wykonawcy, umowa z wykonawcą lub zlecenie wykonania usługi, dokumenty potwierdzające wykonanie usługi (opracowane materiały),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w:t>
      </w:r>
      <w:r w:rsidR="00D967B5">
        <w:rPr>
          <w:rFonts w:asciiTheme="minorHAnsi" w:hAnsiTheme="minorHAnsi" w:cstheme="minorHAnsi"/>
        </w:rPr>
        <w:t xml:space="preserve">informacyjnych oraz ich zgodność z </w:t>
      </w:r>
      <w:r w:rsidR="00D967B5" w:rsidRPr="00CE1866">
        <w:rPr>
          <w:rFonts w:asciiTheme="minorHAnsi" w:hAnsiTheme="minorHAnsi" w:cstheme="minorHAnsi"/>
          <w:i/>
        </w:rPr>
        <w:t>Podręcznikiem wnioskodawcy i beneficjenta Funduszy Europejskich na lata 2021-2027 w zakresie informacji i promocji</w:t>
      </w:r>
      <w:r w:rsidRPr="004A205A">
        <w:rPr>
          <w:rFonts w:asciiTheme="minorHAnsi" w:hAnsiTheme="minorHAnsi" w:cstheme="minorHAnsi"/>
        </w:rPr>
        <w:t>,</w:t>
      </w:r>
    </w:p>
    <w:p w14:paraId="65F88A63" w14:textId="4901BA20" w:rsidR="00BA335E" w:rsidRPr="0059066D" w:rsidRDefault="00BA335E" w:rsidP="00F74E61">
      <w:pPr>
        <w:numPr>
          <w:ilvl w:val="0"/>
          <w:numId w:val="4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produkcji materiałów </w:t>
      </w:r>
      <w:r w:rsidRPr="0059066D">
        <w:rPr>
          <w:rFonts w:asciiTheme="minorHAnsi" w:hAnsiTheme="minorHAnsi" w:cstheme="minorHAnsi"/>
        </w:rPr>
        <w:t>promocyjnych: porównaj część „Zasady kwalifikowalności p</w:t>
      </w:r>
      <w:r w:rsidR="00D627AE" w:rsidRPr="0059066D">
        <w:rPr>
          <w:rFonts w:asciiTheme="minorHAnsi" w:hAnsiTheme="minorHAnsi" w:cstheme="minorHAnsi"/>
        </w:rPr>
        <w:t>oszczególnych kosztów w ramach EFRR</w:t>
      </w:r>
      <w:r w:rsidRPr="0059066D">
        <w:rPr>
          <w:rFonts w:asciiTheme="minorHAnsi" w:hAnsiTheme="minorHAnsi" w:cstheme="minorHAnsi"/>
        </w:rPr>
        <w:t xml:space="preserve">”: „Promocja projektu”, </w:t>
      </w:r>
    </w:p>
    <w:p w14:paraId="0AE1E729" w14:textId="5765BF51" w:rsidR="00BA335E" w:rsidRPr="0059066D" w:rsidRDefault="00BA335E" w:rsidP="00F74E61">
      <w:pPr>
        <w:numPr>
          <w:ilvl w:val="0"/>
          <w:numId w:val="48"/>
        </w:numPr>
        <w:autoSpaceDE w:val="0"/>
        <w:autoSpaceDN w:val="0"/>
        <w:adjustRightInd w:val="0"/>
        <w:spacing w:after="120" w:line="288" w:lineRule="auto"/>
        <w:ind w:left="284" w:hanging="284"/>
        <w:jc w:val="left"/>
        <w:rPr>
          <w:rFonts w:asciiTheme="minorHAnsi" w:hAnsiTheme="minorHAnsi" w:cstheme="minorHAnsi"/>
        </w:rPr>
      </w:pPr>
      <w:r w:rsidRPr="0059066D">
        <w:rPr>
          <w:rFonts w:asciiTheme="minorHAnsi" w:hAnsiTheme="minorHAnsi" w:cstheme="minorHAnsi"/>
        </w:rPr>
        <w:t xml:space="preserve">koszty reklamy w mediach: porównaj część „Zasady kwalifikowalności poszczególnych kosztów w ramach </w:t>
      </w:r>
      <w:r w:rsidR="00D627AE" w:rsidRPr="0059066D">
        <w:rPr>
          <w:rFonts w:asciiTheme="minorHAnsi" w:hAnsiTheme="minorHAnsi" w:cstheme="minorHAnsi"/>
        </w:rPr>
        <w:t>EFRR</w:t>
      </w:r>
      <w:r w:rsidRPr="0059066D">
        <w:rPr>
          <w:rFonts w:asciiTheme="minorHAnsi" w:hAnsiTheme="minorHAnsi" w:cstheme="minorHAnsi"/>
        </w:rPr>
        <w:t xml:space="preserve">”: „Promocja projektu”. </w:t>
      </w:r>
    </w:p>
    <w:p w14:paraId="176DD8A7" w14:textId="77777777"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działania </w:t>
      </w:r>
      <w:r>
        <w:rPr>
          <w:rFonts w:asciiTheme="minorHAnsi" w:eastAsia="MS Mincho" w:hAnsiTheme="minorHAnsi" w:cstheme="minorHAnsi"/>
        </w:rPr>
        <w:t xml:space="preserve">informacyjno-promocyjne w zakresie podnoszenia świadomości ekologicznej ludności </w:t>
      </w:r>
      <w:r>
        <w:rPr>
          <w:rFonts w:asciiTheme="minorHAnsi" w:hAnsiTheme="minorHAnsi" w:cstheme="minorHAnsi"/>
        </w:rPr>
        <w:t xml:space="preserve">w dużej mierze zależy od specyfiki podjętych działań. Przedstawione powyżej sposoby dokumentowania najczęściej spotykanych kategorii kosztów związanych z takimi działaniami są przykładowe. </w:t>
      </w:r>
    </w:p>
    <w:p w14:paraId="63179C0E" w14:textId="5F5410A1" w:rsidR="00BA538F" w:rsidRDefault="00BA538F">
      <w:pPr>
        <w:spacing w:after="200" w:line="276" w:lineRule="auto"/>
        <w:jc w:val="left"/>
        <w:rPr>
          <w:rFonts w:asciiTheme="minorHAnsi" w:hAnsiTheme="minorHAnsi" w:cstheme="minorHAnsi"/>
        </w:rPr>
      </w:pPr>
      <w:r>
        <w:rPr>
          <w:rFonts w:asciiTheme="minorHAnsi" w:hAnsiTheme="minorHAnsi" w:cstheme="minorHAnsi"/>
        </w:rPr>
        <w:br w:type="page"/>
      </w:r>
    </w:p>
    <w:p w14:paraId="05E80580" w14:textId="2AC4DAE4" w:rsidR="00933558" w:rsidRPr="0052027D" w:rsidRDefault="00933558" w:rsidP="00F74E61">
      <w:pPr>
        <w:pStyle w:val="Nagwek2"/>
        <w:numPr>
          <w:ilvl w:val="1"/>
          <w:numId w:val="10"/>
        </w:numPr>
        <w:spacing w:before="0" w:line="288" w:lineRule="auto"/>
        <w:ind w:left="426" w:hanging="426"/>
        <w:rPr>
          <w:rFonts w:eastAsia="TTE278EA88t00"/>
        </w:rPr>
      </w:pPr>
      <w:bookmarkStart w:id="33" w:name="_Toc205894992"/>
      <w:r w:rsidRPr="0052027D">
        <w:rPr>
          <w:rFonts w:eastAsia="TTE278EA88t00"/>
        </w:rPr>
        <w:t>Stosunek cywilnoprawny</w:t>
      </w:r>
      <w:bookmarkEnd w:id="33"/>
    </w:p>
    <w:p w14:paraId="3127A20B" w14:textId="4A256347" w:rsidR="00933558"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są </w:t>
      </w:r>
      <w:r w:rsidRPr="0059066D">
        <w:rPr>
          <w:rFonts w:asciiTheme="minorHAnsi" w:hAnsiTheme="minorHAnsi" w:cstheme="minorHAnsi"/>
        </w:rPr>
        <w:t>kwalifikowalne, z zastrzeżeniem warunków określonych poniżej oraz w części „Zasady ogólne dla EFRR”</w:t>
      </w:r>
      <w:r w:rsidR="00E80A6E" w:rsidRPr="0059066D">
        <w:rPr>
          <w:rFonts w:asciiTheme="minorHAnsi" w:hAnsiTheme="minorHAnsi" w:cstheme="minorHAnsi"/>
        </w:rPr>
        <w:t>.</w:t>
      </w:r>
      <w:r w:rsidR="00E80A6E" w:rsidRPr="00522C73">
        <w:rPr>
          <w:rFonts w:asciiTheme="minorHAnsi" w:hAnsiTheme="minorHAnsi" w:cstheme="minorHAnsi"/>
        </w:rPr>
        <w:t xml:space="preserve"> </w:t>
      </w:r>
    </w:p>
    <w:p w14:paraId="77577934" w14:textId="4C7A7157" w:rsidR="00226FA4" w:rsidRPr="0059066D" w:rsidRDefault="00933558" w:rsidP="00522C73">
      <w:pPr>
        <w:spacing w:after="120" w:line="288" w:lineRule="auto"/>
        <w:jc w:val="left"/>
        <w:rPr>
          <w:rFonts w:asciiTheme="minorHAnsi" w:hAnsiTheme="minorHAnsi" w:cstheme="minorHAnsi"/>
          <w:bCs/>
        </w:rPr>
      </w:pPr>
      <w:r w:rsidRPr="00522C73">
        <w:rPr>
          <w:rFonts w:asciiTheme="minorHAnsi" w:hAnsiTheme="minorHAnsi" w:cstheme="minorHAnsi"/>
        </w:rPr>
        <w:t xml:space="preserve">Koszty poniesione na wynagrodzenie osoby zaangażowanej do projektu na podstawie umowy cywilnoprawnej, która jest </w:t>
      </w:r>
      <w:r w:rsidRPr="0059066D">
        <w:rPr>
          <w:rFonts w:asciiTheme="minorHAnsi" w:hAnsiTheme="minorHAnsi" w:cstheme="minorHAnsi"/>
        </w:rPr>
        <w:t>jednocześnie pracownikiem benef</w:t>
      </w:r>
      <w:r w:rsidR="00226FA4" w:rsidRPr="0059066D">
        <w:rPr>
          <w:rFonts w:asciiTheme="minorHAnsi" w:hAnsiTheme="minorHAnsi" w:cstheme="minorHAnsi"/>
        </w:rPr>
        <w:t xml:space="preserve">icjenta, są niekwalifikowalne, </w:t>
      </w:r>
      <w:r w:rsidR="00226FA4" w:rsidRPr="0059066D">
        <w:rPr>
          <w:rFonts w:asciiTheme="minorHAnsi" w:hAnsiTheme="minorHAnsi" w:cstheme="minorHAnsi"/>
          <w:bCs/>
        </w:rPr>
        <w:t>z wyjątkiem:</w:t>
      </w:r>
    </w:p>
    <w:p w14:paraId="71D1B407" w14:textId="3561A6D1" w:rsidR="00226FA4" w:rsidRPr="0059066D" w:rsidRDefault="00226FA4" w:rsidP="00F74E61">
      <w:pPr>
        <w:pStyle w:val="Akapitzlist"/>
        <w:numPr>
          <w:ilvl w:val="0"/>
          <w:numId w:val="51"/>
        </w:numPr>
        <w:spacing w:after="120" w:line="288" w:lineRule="auto"/>
        <w:ind w:left="284" w:hanging="284"/>
        <w:jc w:val="left"/>
        <w:rPr>
          <w:rFonts w:asciiTheme="minorHAnsi" w:hAnsiTheme="minorHAnsi" w:cstheme="minorHAnsi"/>
          <w:bCs/>
        </w:rPr>
      </w:pPr>
      <w:r w:rsidRPr="0059066D">
        <w:rPr>
          <w:rFonts w:asciiTheme="minorHAnsi" w:hAnsiTheme="minorHAnsi" w:cstheme="minorHAnsi"/>
          <w:bCs/>
        </w:rPr>
        <w:t xml:space="preserve">umów, w wyniku których następuje wykonanie oznaczonego dzieła, </w:t>
      </w:r>
    </w:p>
    <w:p w14:paraId="7DFB3F22" w14:textId="00668C71" w:rsidR="00226FA4" w:rsidRPr="0059066D" w:rsidRDefault="00226FA4" w:rsidP="00F74E61">
      <w:pPr>
        <w:pStyle w:val="Akapitzlist"/>
        <w:numPr>
          <w:ilvl w:val="0"/>
          <w:numId w:val="51"/>
        </w:numPr>
        <w:spacing w:after="120" w:line="288" w:lineRule="auto"/>
        <w:ind w:left="284" w:hanging="284"/>
        <w:jc w:val="left"/>
        <w:rPr>
          <w:rFonts w:asciiTheme="minorHAnsi" w:hAnsiTheme="minorHAnsi" w:cstheme="minorHAnsi"/>
          <w:bCs/>
        </w:rPr>
      </w:pPr>
      <w:r w:rsidRPr="0059066D">
        <w:rPr>
          <w:rFonts w:asciiTheme="minorHAnsi" w:hAnsiTheme="minorHAnsi" w:cstheme="minorHAnsi"/>
        </w:rPr>
        <w:t>przypadków, gdy szczególne przepisy dotyczące zatrudniania danej grupy pracowników uniemożliwiają wykonywanie zadań w ramach projektu na p</w:t>
      </w:r>
      <w:r w:rsidR="0059066D" w:rsidRPr="0059066D">
        <w:rPr>
          <w:rFonts w:asciiTheme="minorHAnsi" w:hAnsiTheme="minorHAnsi" w:cstheme="minorHAnsi"/>
        </w:rPr>
        <w:t>odstawie stosunku pracy</w:t>
      </w:r>
      <w:r w:rsidR="00774098" w:rsidRPr="0059066D">
        <w:rPr>
          <w:rFonts w:asciiTheme="minorHAnsi" w:hAnsiTheme="minorHAnsi" w:cstheme="minorHAnsi"/>
        </w:rPr>
        <w:t>.</w:t>
      </w:r>
    </w:p>
    <w:p w14:paraId="6596594A" w14:textId="3B06EA70" w:rsidR="00933558" w:rsidRPr="0059066D" w:rsidRDefault="00933558" w:rsidP="00522C73">
      <w:pPr>
        <w:autoSpaceDE w:val="0"/>
        <w:autoSpaceDN w:val="0"/>
        <w:adjustRightInd w:val="0"/>
        <w:spacing w:after="120" w:line="288" w:lineRule="auto"/>
        <w:jc w:val="left"/>
        <w:rPr>
          <w:rFonts w:asciiTheme="minorHAnsi" w:hAnsiTheme="minorHAnsi" w:cstheme="minorHAnsi"/>
        </w:rPr>
      </w:pPr>
      <w:r w:rsidRPr="0059066D">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59066D" w:rsidRDefault="00544083" w:rsidP="00F74E61">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9066D">
        <w:rPr>
          <w:rFonts w:asciiTheme="minorHAnsi" w:hAnsiTheme="minorHAnsi" w:cstheme="minorHAnsi"/>
        </w:rPr>
        <w:t xml:space="preserve">dokumenty z prawidłowego postępowania w sprawie wyboru wykonawcy, </w:t>
      </w:r>
    </w:p>
    <w:p w14:paraId="53EC6557" w14:textId="3E313F02" w:rsidR="00933558" w:rsidRPr="00522C73" w:rsidRDefault="00933558" w:rsidP="00F74E61">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9066D">
        <w:rPr>
          <w:rFonts w:asciiTheme="minorHAnsi" w:hAnsiTheme="minorHAnsi" w:cstheme="minorHAnsi"/>
        </w:rPr>
        <w:t>umow</w:t>
      </w:r>
      <w:r w:rsidR="00DE1D39" w:rsidRPr="0059066D">
        <w:rPr>
          <w:rFonts w:asciiTheme="minorHAnsi" w:hAnsiTheme="minorHAnsi" w:cstheme="minorHAnsi"/>
        </w:rPr>
        <w:t>ę</w:t>
      </w:r>
      <w:r w:rsidRPr="0059066D">
        <w:rPr>
          <w:rFonts w:asciiTheme="minorHAnsi" w:hAnsiTheme="minorHAnsi" w:cstheme="minorHAnsi"/>
        </w:rPr>
        <w:t xml:space="preserve"> </w:t>
      </w:r>
      <w:r w:rsidR="00226FA4" w:rsidRPr="0059066D">
        <w:rPr>
          <w:rFonts w:asciiTheme="minorHAnsi" w:hAnsiTheme="minorHAnsi" w:cstheme="minorHAnsi"/>
        </w:rPr>
        <w:t xml:space="preserve">zlecenia lub umowę </w:t>
      </w:r>
      <w:r w:rsidRPr="0059066D">
        <w:rPr>
          <w:rFonts w:asciiTheme="minorHAnsi" w:hAnsiTheme="minorHAnsi" w:cstheme="minorHAnsi"/>
        </w:rPr>
        <w:t>o dzieło</w:t>
      </w:r>
      <w:r w:rsidR="00226FA4" w:rsidRPr="0059066D">
        <w:rPr>
          <w:rFonts w:asciiTheme="minorHAnsi" w:hAnsiTheme="minorHAnsi" w:cstheme="minorHAnsi"/>
        </w:rPr>
        <w:t xml:space="preserve"> (</w:t>
      </w:r>
      <w:r w:rsidR="001B4C7E" w:rsidRPr="0059066D">
        <w:rPr>
          <w:rFonts w:asciiTheme="minorHAnsi" w:hAnsiTheme="minorHAnsi" w:cstheme="minorHAnsi"/>
        </w:rPr>
        <w:t xml:space="preserve">gdy </w:t>
      </w:r>
      <w:r w:rsidR="00226FA4" w:rsidRPr="0059066D">
        <w:rPr>
          <w:rFonts w:asciiTheme="minorHAnsi" w:hAnsiTheme="minorHAnsi" w:cstheme="minorHAnsi"/>
        </w:rPr>
        <w:t>charakter</w:t>
      </w:r>
      <w:r w:rsidR="00226FA4" w:rsidRPr="00522C73">
        <w:rPr>
          <w:rFonts w:asciiTheme="minorHAnsi" w:hAnsiTheme="minorHAnsi" w:cstheme="minorHAnsi"/>
        </w:rPr>
        <w:t xml:space="preserve"> zadań uzasadnia zawarcie umowy o dzieło</w:t>
      </w:r>
      <w:r w:rsidR="00226FA4" w:rsidRPr="00522C73">
        <w:rPr>
          <w:rStyle w:val="Odwoanieprzypisudolnego"/>
          <w:rFonts w:asciiTheme="minorHAnsi" w:hAnsiTheme="minorHAnsi" w:cstheme="minorHAnsi"/>
        </w:rPr>
        <w:footnoteReference w:id="6"/>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F74E61">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F74E61">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F74E61">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F74E61">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F74E61">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F74E61">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F74E61">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650F3F00" w14:textId="6C183487" w:rsidR="00BA538F" w:rsidRDefault="00BA538F">
      <w:pPr>
        <w:spacing w:after="200" w:line="276" w:lineRule="auto"/>
        <w:jc w:val="left"/>
        <w:rPr>
          <w:rFonts w:asciiTheme="minorHAnsi" w:hAnsiTheme="minorHAnsi" w:cstheme="minorHAnsi"/>
        </w:rPr>
      </w:pPr>
      <w:r>
        <w:rPr>
          <w:rFonts w:asciiTheme="minorHAnsi" w:hAnsiTheme="minorHAnsi" w:cstheme="minorHAnsi"/>
        </w:rPr>
        <w:br w:type="page"/>
      </w:r>
    </w:p>
    <w:p w14:paraId="25BBC30F" w14:textId="05059FAC" w:rsidR="00933558" w:rsidRPr="00A14E38" w:rsidRDefault="00933558" w:rsidP="00F74E61">
      <w:pPr>
        <w:pStyle w:val="Nagwek2"/>
        <w:numPr>
          <w:ilvl w:val="1"/>
          <w:numId w:val="10"/>
        </w:numPr>
        <w:spacing w:before="0" w:line="288" w:lineRule="auto"/>
        <w:ind w:left="426" w:hanging="426"/>
      </w:pPr>
      <w:bookmarkStart w:id="34" w:name="_Toc205894993"/>
      <w:r w:rsidRPr="00A14E38">
        <w:t xml:space="preserve">Koszty </w:t>
      </w:r>
      <w:r w:rsidR="00EB21E5" w:rsidRPr="00A14E38">
        <w:t>pośredni</w:t>
      </w:r>
      <w:r w:rsidRPr="00A14E38">
        <w:t>e</w:t>
      </w:r>
      <w:bookmarkEnd w:id="34"/>
      <w:r w:rsidRPr="00A14E38">
        <w:t xml:space="preserve"> </w:t>
      </w:r>
    </w:p>
    <w:p w14:paraId="14FE9D5B" w14:textId="59585CF3" w:rsidR="00661420" w:rsidRDefault="00661420" w:rsidP="00661420">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K</w:t>
      </w:r>
      <w:r>
        <w:rPr>
          <w:rFonts w:asciiTheme="minorHAnsi" w:hAnsiTheme="minorHAnsi" w:cstheme="minorHAnsi"/>
          <w:bCs/>
        </w:rPr>
        <w:t xml:space="preserve">oszty pośrednie to </w:t>
      </w:r>
      <w:r>
        <w:rPr>
          <w:rFonts w:asciiTheme="minorHAnsi" w:hAnsiTheme="minorHAnsi" w:cstheme="minorHAnsi"/>
          <w:color w:val="000000"/>
        </w:rPr>
        <w:t>koszty niezbędne do realizacji projektu, ale niedotyczące bezpośrednio jego głównego celu, obejmujące:</w:t>
      </w:r>
    </w:p>
    <w:p w14:paraId="06E767B5" w14:textId="77777777" w:rsidR="00661420" w:rsidRDefault="00661420" w:rsidP="00F74E61">
      <w:pPr>
        <w:pStyle w:val="NormalnyWeb"/>
        <w:numPr>
          <w:ilvl w:val="1"/>
          <w:numId w:val="50"/>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utrzymanie biura (w tym między innymi czynsz, opłaty za media, ubezpieczenie biura, obsługa rachunków bankowych, usługi kurierskie, pocztowe, telefoniczne i internetowe, koszty eksploatacyjne, serwis urządzeń biurowych, materiały biurowe),</w:t>
      </w:r>
    </w:p>
    <w:p w14:paraId="76822E58" w14:textId="77777777" w:rsidR="00661420" w:rsidRDefault="00661420" w:rsidP="00F74E61">
      <w:pPr>
        <w:pStyle w:val="NormalnyWeb"/>
        <w:numPr>
          <w:ilvl w:val="1"/>
          <w:numId w:val="50"/>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usługi prawne i księgowe związane z prowadzeniem projektu,</w:t>
      </w:r>
    </w:p>
    <w:p w14:paraId="7B38CA85" w14:textId="7539983A" w:rsidR="00661420" w:rsidRDefault="00D52D11" w:rsidP="00F74E61">
      <w:pPr>
        <w:pStyle w:val="NormalnyWeb"/>
        <w:numPr>
          <w:ilvl w:val="1"/>
          <w:numId w:val="50"/>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color w:val="000000"/>
        </w:rPr>
        <w:t>koszty</w:t>
      </w:r>
      <w:r w:rsidR="00661420">
        <w:rPr>
          <w:rFonts w:asciiTheme="minorHAnsi" w:hAnsiTheme="minorHAnsi" w:cstheme="minorHAnsi"/>
          <w:color w:val="000000"/>
        </w:rPr>
        <w:t xml:space="preserve"> pracowników odpowiedzialnych za zarządzanie, koordynację, monitorowanie i rozliczanie projektu,</w:t>
      </w:r>
    </w:p>
    <w:p w14:paraId="4CBE4787" w14:textId="77777777" w:rsidR="00661420" w:rsidRDefault="00661420" w:rsidP="00F74E61">
      <w:pPr>
        <w:pStyle w:val="NormalnyWeb"/>
        <w:numPr>
          <w:ilvl w:val="1"/>
          <w:numId w:val="50"/>
        </w:numPr>
        <w:tabs>
          <w:tab w:val="num" w:pos="284"/>
        </w:tabs>
        <w:spacing w:before="0" w:beforeAutospacing="0" w:after="200" w:afterAutospacing="0" w:line="276" w:lineRule="auto"/>
        <w:ind w:left="284" w:hanging="284"/>
        <w:rPr>
          <w:rFonts w:asciiTheme="minorHAnsi" w:hAnsiTheme="minorHAnsi" w:cstheme="minorHAnsi"/>
          <w:color w:val="000000"/>
        </w:rPr>
      </w:pPr>
      <w:r>
        <w:rPr>
          <w:rFonts w:asciiTheme="minorHAnsi" w:hAnsiTheme="minorHAnsi" w:cstheme="minorHAnsi"/>
          <w:color w:val="000000"/>
        </w:rPr>
        <w:t xml:space="preserve">koszty zarządu. </w:t>
      </w:r>
    </w:p>
    <w:p w14:paraId="3ACADF95" w14:textId="5E65C3EA" w:rsidR="00661420" w:rsidRPr="006B01D5" w:rsidRDefault="00661420" w:rsidP="00661420">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 xml:space="preserve">Osoba upoważniona do dysponowania środkami dofinansowania projektu oraz do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w:t>
      </w:r>
      <w:r w:rsidRPr="006B01D5">
        <w:rPr>
          <w:rFonts w:asciiTheme="minorHAnsi" w:hAnsiTheme="minorHAnsi" w:cstheme="minorHAnsi"/>
          <w:color w:val="000000"/>
        </w:rPr>
        <w:t>przestępstwo skarbowe, co beneficjent weryfikuje na podstawie oświadczenia tej osoby.</w:t>
      </w:r>
    </w:p>
    <w:p w14:paraId="13F0334B" w14:textId="77777777" w:rsidR="00661420" w:rsidRPr="00BA538F" w:rsidRDefault="00661420" w:rsidP="00661420">
      <w:pPr>
        <w:pStyle w:val="NormalnyWeb"/>
        <w:spacing w:before="0" w:beforeAutospacing="0" w:after="120" w:afterAutospacing="0" w:line="288" w:lineRule="auto"/>
        <w:rPr>
          <w:rFonts w:asciiTheme="minorHAnsi" w:hAnsiTheme="minorHAnsi" w:cstheme="minorHAnsi"/>
          <w:color w:val="000000"/>
        </w:rPr>
      </w:pPr>
      <w:r w:rsidRPr="006B01D5">
        <w:rPr>
          <w:rFonts w:asciiTheme="minorHAnsi" w:hAnsiTheme="minorHAnsi" w:cstheme="minorHAnsi"/>
          <w:color w:val="000000"/>
        </w:rPr>
        <w:t xml:space="preserve">Wskazane wyżej </w:t>
      </w:r>
      <w:r w:rsidRPr="00BA538F">
        <w:rPr>
          <w:rFonts w:asciiTheme="minorHAnsi" w:hAnsiTheme="minorHAnsi" w:cstheme="minorHAnsi"/>
          <w:color w:val="000000"/>
        </w:rPr>
        <w:t>koszty pośrednie rozliczane są z zastosowaniem stawki ryczałtowej. Ich wartość wynosi 2% kwalifikowalnych kosztów bezpośrednich.</w:t>
      </w:r>
    </w:p>
    <w:p w14:paraId="00EC87C3" w14:textId="0B7E4A49" w:rsidR="00661420" w:rsidRPr="00BA538F" w:rsidRDefault="00661420" w:rsidP="00661420">
      <w:pPr>
        <w:pStyle w:val="NormalnyWeb"/>
        <w:spacing w:before="0" w:beforeAutospacing="0" w:after="120" w:afterAutospacing="0" w:line="288" w:lineRule="auto"/>
        <w:rPr>
          <w:rFonts w:asciiTheme="minorHAnsi" w:hAnsiTheme="minorHAnsi" w:cstheme="minorHAnsi"/>
          <w:color w:val="000000"/>
        </w:rPr>
      </w:pPr>
      <w:r w:rsidRPr="00BA538F">
        <w:rPr>
          <w:rFonts w:asciiTheme="minorHAnsi" w:hAnsiTheme="minorHAnsi" w:cstheme="minorHAnsi"/>
          <w:color w:val="000000"/>
        </w:rPr>
        <w:t xml:space="preserve">Wskazany powyżej limit obowiązuje beneficjenta </w:t>
      </w:r>
      <w:r w:rsidR="00624A7B" w:rsidRPr="00BA538F">
        <w:rPr>
          <w:rFonts w:asciiTheme="minorHAnsi" w:hAnsiTheme="minorHAnsi" w:cstheme="minorHAnsi"/>
          <w:color w:val="000000"/>
        </w:rPr>
        <w:t xml:space="preserve">(porównaj definicję beneficjenta) </w:t>
      </w:r>
      <w:r w:rsidRPr="00BA538F">
        <w:rPr>
          <w:rFonts w:asciiTheme="minorHAnsi" w:hAnsiTheme="minorHAnsi" w:cstheme="minorHAnsi"/>
          <w:color w:val="000000"/>
        </w:rPr>
        <w:t xml:space="preserve">zarówno na etapie przygotowywania wniosku o dofinansowanie </w:t>
      </w:r>
      <w:r w:rsidRPr="00BA538F">
        <w:rPr>
          <w:rFonts w:asciiTheme="minorHAnsi" w:hAnsiTheme="minorHAnsi" w:cstheme="minorHAnsi"/>
        </w:rPr>
        <w:t>projektu</w:t>
      </w:r>
      <w:r w:rsidRPr="00BA538F">
        <w:rPr>
          <w:rFonts w:asciiTheme="minorHAnsi" w:hAnsiTheme="minorHAnsi" w:cstheme="minorHAnsi"/>
          <w:color w:val="000000"/>
        </w:rPr>
        <w:t xml:space="preserve"> oraz jego oceny przez IZ FEW 2021+, jak i podczas realizacji i rozliczania projektu. Oznacza to, że w przypadku gdy wartość kwalifikowalnych kosztów bezpośrednich ulegnie zmniejszeniu, koszty pośrednie zostaną również odpowiednio pomniejszone. </w:t>
      </w:r>
    </w:p>
    <w:p w14:paraId="0D20EA35" w14:textId="77777777" w:rsidR="00661420" w:rsidRDefault="00661420" w:rsidP="00661420">
      <w:pPr>
        <w:pStyle w:val="NormalnyWeb"/>
        <w:spacing w:before="0" w:beforeAutospacing="0" w:after="120" w:afterAutospacing="0" w:line="288" w:lineRule="auto"/>
        <w:rPr>
          <w:rFonts w:asciiTheme="minorHAnsi" w:hAnsiTheme="minorHAnsi" w:cstheme="minorHAnsi"/>
          <w:color w:val="000000"/>
        </w:rPr>
      </w:pPr>
      <w:r w:rsidRPr="00BA538F">
        <w:rPr>
          <w:rFonts w:asciiTheme="minorHAnsi" w:hAnsiTheme="minorHAnsi" w:cstheme="minorHAnsi"/>
          <w:color w:val="000000"/>
        </w:rPr>
        <w:t>Koszty pośrednie, rozliczane z zastosowaniem</w:t>
      </w:r>
      <w:r>
        <w:rPr>
          <w:rFonts w:asciiTheme="minorHAnsi" w:hAnsiTheme="minorHAnsi" w:cstheme="minorHAnsi"/>
          <w:color w:val="000000"/>
        </w:rPr>
        <w:t xml:space="preserve"> opisanej powyżej stawki ryczałtowej, uznaje się za poniesione. Beneficjent nie jest zobowiązany do gromadzenia i opisywania dowodów księgowych na potwierdzenie ich poniesienia.</w:t>
      </w:r>
    </w:p>
    <w:p w14:paraId="52CFE1A6" w14:textId="77777777" w:rsidR="00D00DCE" w:rsidRPr="00522C73" w:rsidRDefault="00D00DCE" w:rsidP="00522C73">
      <w:pPr>
        <w:spacing w:after="120" w:line="288" w:lineRule="auto"/>
        <w:jc w:val="left"/>
        <w:rPr>
          <w:rFonts w:asciiTheme="minorHAnsi" w:hAnsiTheme="minorHAnsi" w:cstheme="minorHAnsi"/>
          <w:u w:val="single"/>
        </w:rPr>
      </w:pPr>
    </w:p>
    <w:p w14:paraId="0F377366" w14:textId="77777777" w:rsidR="00933558" w:rsidRDefault="00933558" w:rsidP="00F74E61">
      <w:pPr>
        <w:pStyle w:val="Nagwek2"/>
        <w:numPr>
          <w:ilvl w:val="1"/>
          <w:numId w:val="10"/>
        </w:numPr>
        <w:spacing w:before="0" w:line="288" w:lineRule="auto"/>
        <w:ind w:left="567" w:hanging="567"/>
      </w:pPr>
      <w:bookmarkStart w:id="35" w:name="_Toc205894994"/>
      <w:r>
        <w:t>Promocja projektu</w:t>
      </w:r>
      <w:bookmarkEnd w:id="35"/>
      <w:r>
        <w:t xml:space="preserve"> </w:t>
      </w:r>
    </w:p>
    <w:p w14:paraId="3FC8A1F7" w14:textId="4827913E" w:rsidR="00CD74A9"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działań informacyjno-</w:t>
      </w:r>
      <w:r w:rsidRPr="00F74E61">
        <w:rPr>
          <w:rFonts w:asciiTheme="minorHAnsi" w:hAnsiTheme="minorHAnsi" w:cstheme="minorHAnsi"/>
        </w:rPr>
        <w:t xml:space="preserve">promocyjnych </w:t>
      </w:r>
      <w:r w:rsidR="00CD74A9" w:rsidRPr="00F74E61">
        <w:rPr>
          <w:rFonts w:asciiTheme="minorHAnsi" w:hAnsiTheme="minorHAnsi" w:cstheme="minorHAnsi"/>
        </w:rPr>
        <w:t>integralnie związanych z realizacją projektu m</w:t>
      </w:r>
      <w:r w:rsidRPr="00F74E61">
        <w:rPr>
          <w:rFonts w:asciiTheme="minorHAnsi" w:hAnsiTheme="minorHAnsi" w:cstheme="minorHAnsi"/>
        </w:rPr>
        <w:t>ogą</w:t>
      </w:r>
      <w:r w:rsidRPr="00CE1866">
        <w:rPr>
          <w:rFonts w:asciiTheme="minorHAnsi" w:hAnsiTheme="minorHAnsi" w:cstheme="minorHAnsi"/>
        </w:rPr>
        <w:t xml:space="preserve"> stanowić koszty kwalifikowalne</w:t>
      </w:r>
      <w:r w:rsidR="00BA538F">
        <w:rPr>
          <w:rFonts w:asciiTheme="minorHAnsi" w:hAnsiTheme="minorHAnsi" w:cstheme="minorHAnsi"/>
        </w:rPr>
        <w:t>.</w:t>
      </w:r>
      <w:r w:rsidR="00186257">
        <w:rPr>
          <w:rFonts w:asciiTheme="minorHAnsi" w:hAnsiTheme="minorHAnsi" w:cstheme="minorHAnsi"/>
        </w:rPr>
        <w:t xml:space="preserve"> </w:t>
      </w:r>
    </w:p>
    <w:p w14:paraId="4D491160" w14:textId="19C543D9" w:rsidR="00933558" w:rsidRPr="00CE1866"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te muszą być ponoszone zgodnie z warunkami i procedurami określonymi w</w:t>
      </w:r>
      <w:r w:rsidR="00282F53" w:rsidRPr="00CE1866">
        <w:rPr>
          <w:rFonts w:asciiTheme="minorHAnsi" w:hAnsiTheme="minorHAnsi" w:cstheme="minorHAnsi"/>
        </w:rPr>
        <w:t xml:space="preserve"> niniejszym dokumencie </w:t>
      </w:r>
      <w:r w:rsidRPr="00CE1866">
        <w:rPr>
          <w:rFonts w:asciiTheme="minorHAnsi" w:hAnsiTheme="minorHAnsi" w:cstheme="minorHAnsi"/>
        </w:rPr>
        <w:t>oraz pozostałymi warunkami i procedurami określonymi przez ministra właściwego do spraw rozwoju regionalnego w zakresie informacji i promocji.</w:t>
      </w:r>
    </w:p>
    <w:p w14:paraId="072C7BC7" w14:textId="5EE837EF" w:rsidR="00933558" w:rsidRPr="00F74E61"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w:t>
      </w:r>
      <w:r w:rsidR="004757DC">
        <w:rPr>
          <w:rFonts w:asciiTheme="minorHAnsi" w:hAnsiTheme="minorHAnsi" w:cstheme="minorHAnsi"/>
        </w:rPr>
        <w:t>,</w:t>
      </w:r>
      <w:r w:rsidRPr="00CE1866">
        <w:rPr>
          <w:rFonts w:asciiTheme="minorHAnsi" w:hAnsiTheme="minorHAnsi" w:cstheme="minorHAnsi"/>
        </w:rPr>
        <w:t xml:space="preserve"> są kwalifikowalne pod </w:t>
      </w:r>
      <w:r w:rsidRPr="00F74E61">
        <w:rPr>
          <w:rFonts w:asciiTheme="minorHAnsi" w:hAnsiTheme="minorHAnsi" w:cstheme="minorHAnsi"/>
        </w:rPr>
        <w:t>warunkiem zachowania wymogów ogólnych, określonych w części „Zasady ogólne dla EFRR”.</w:t>
      </w:r>
    </w:p>
    <w:p w14:paraId="56832079" w14:textId="77777777" w:rsidR="00BA538F" w:rsidRDefault="00BA538F">
      <w:pPr>
        <w:spacing w:after="200" w:line="276" w:lineRule="auto"/>
        <w:jc w:val="left"/>
        <w:rPr>
          <w:rFonts w:asciiTheme="minorHAnsi" w:hAnsiTheme="minorHAnsi" w:cstheme="minorHAnsi"/>
        </w:rPr>
      </w:pPr>
      <w:r>
        <w:rPr>
          <w:rFonts w:asciiTheme="minorHAnsi" w:hAnsiTheme="minorHAnsi" w:cstheme="minorHAnsi"/>
        </w:rPr>
        <w:br w:type="page"/>
      </w:r>
    </w:p>
    <w:p w14:paraId="509523FC" w14:textId="7071BD96"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F74E61">
        <w:rPr>
          <w:rFonts w:asciiTheme="minorHAnsi" w:hAnsiTheme="minorHAnsi" w:cstheme="minorHAnsi"/>
        </w:rPr>
        <w:t>Za należyte udokumentowanie kosztu poniesionego na promocję projektu i / lub inną kampanię informacyjną / promocyjną uznaje</w:t>
      </w:r>
      <w:r w:rsidRPr="00CE1866">
        <w:rPr>
          <w:rFonts w:asciiTheme="minorHAnsi" w:hAnsiTheme="minorHAnsi" w:cstheme="minorHAnsi"/>
        </w:rPr>
        <w:t xml:space="preserve"> się: </w:t>
      </w:r>
    </w:p>
    <w:p w14:paraId="04925836" w14:textId="209D518C" w:rsidR="00933558" w:rsidRPr="00CE1866" w:rsidRDefault="004F197B" w:rsidP="00F74E61">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F74E61">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F74E61">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F74E61">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F74E61">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F74E61">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F74E61">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F74E61">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F74E61">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F74E61">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F74E61">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F74E61">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F74E61">
      <w:pPr>
        <w:pStyle w:val="Nagwek2"/>
        <w:numPr>
          <w:ilvl w:val="1"/>
          <w:numId w:val="10"/>
        </w:numPr>
        <w:spacing w:before="0" w:line="288" w:lineRule="auto"/>
        <w:ind w:left="567" w:hanging="567"/>
      </w:pPr>
      <w:bookmarkStart w:id="36" w:name="_Toc205894995"/>
      <w:r w:rsidRPr="00C71AC9">
        <w:t>Podatek od towarów i usług</w:t>
      </w:r>
      <w:bookmarkEnd w:id="36"/>
      <w:r w:rsidRPr="00C71AC9">
        <w:t xml:space="preserve"> </w:t>
      </w:r>
    </w:p>
    <w:p w14:paraId="53A7E3EA" w14:textId="77777777" w:rsidR="00193B42" w:rsidRPr="00193B42" w:rsidRDefault="00193B42" w:rsidP="00193B42">
      <w:pPr>
        <w:spacing w:after="120" w:line="288" w:lineRule="auto"/>
        <w:jc w:val="left"/>
        <w:rPr>
          <w:rFonts w:asciiTheme="minorHAnsi" w:hAnsiTheme="minorHAnsi" w:cstheme="minorHAnsi"/>
          <w:bCs/>
        </w:rPr>
      </w:pPr>
      <w:r w:rsidRPr="00193B42">
        <w:rPr>
          <w:rFonts w:asciiTheme="minorHAnsi" w:hAnsiTheme="minorHAnsi" w:cstheme="minorHAnsi"/>
        </w:rPr>
        <w:t xml:space="preserve">Warunkiem kwalifikowalności VAT jest jego zaplanowanie </w:t>
      </w:r>
      <w:r w:rsidRPr="00193B42">
        <w:rPr>
          <w:rFonts w:asciiTheme="minorHAnsi" w:hAnsiTheme="minorHAnsi" w:cstheme="minorHAnsi"/>
          <w:bCs/>
        </w:rPr>
        <w:t xml:space="preserve">we wniosku o dofinansowanie </w:t>
      </w:r>
      <w:r w:rsidRPr="00193B42">
        <w:rPr>
          <w:rFonts w:asciiTheme="minorHAnsi" w:hAnsiTheme="minorHAnsi" w:cstheme="minorHAnsi"/>
        </w:rPr>
        <w:t>projektu</w:t>
      </w:r>
      <w:r w:rsidRPr="00193B42">
        <w:rPr>
          <w:rFonts w:asciiTheme="minorHAnsi" w:hAnsiTheme="minorHAnsi" w:cstheme="minorHAnsi"/>
          <w:bCs/>
        </w:rPr>
        <w:t>.</w:t>
      </w:r>
    </w:p>
    <w:p w14:paraId="6ADF788C" w14:textId="6B6E6C94" w:rsidR="00193B42" w:rsidRPr="00BA538F" w:rsidRDefault="00193B42" w:rsidP="00193B42">
      <w:pPr>
        <w:spacing w:after="120" w:line="288" w:lineRule="auto"/>
        <w:jc w:val="left"/>
        <w:rPr>
          <w:rFonts w:asciiTheme="minorHAnsi" w:hAnsiTheme="minorHAnsi" w:cstheme="minorHAnsi"/>
          <w:bCs/>
        </w:rPr>
      </w:pPr>
      <w:r w:rsidRPr="00193B42">
        <w:rPr>
          <w:rFonts w:asciiTheme="minorHAnsi" w:hAnsiTheme="minorHAnsi" w:cstheme="minorHAnsi"/>
          <w:bCs/>
        </w:rPr>
        <w:t xml:space="preserve">W sytuacji gdy VAT został zaplanowany we wniosku o dofinansowanie </w:t>
      </w:r>
      <w:r w:rsidRPr="00193B42">
        <w:rPr>
          <w:rFonts w:asciiTheme="minorHAnsi" w:hAnsiTheme="minorHAnsi" w:cstheme="minorHAnsi"/>
        </w:rPr>
        <w:t>projektu</w:t>
      </w:r>
      <w:r w:rsidRPr="00193B42">
        <w:rPr>
          <w:rFonts w:asciiTheme="minorHAnsi" w:hAnsiTheme="minorHAnsi" w:cstheme="minorHAnsi"/>
          <w:bCs/>
        </w:rPr>
        <w:t xml:space="preserve"> jako koszt niekwalifikowalny</w:t>
      </w:r>
      <w:r w:rsidRPr="00BA538F">
        <w:rPr>
          <w:rFonts w:asciiTheme="minorHAnsi" w:hAnsiTheme="minorHAnsi" w:cstheme="minorHAnsi"/>
          <w:bCs/>
        </w:rPr>
        <w:t xml:space="preserve">, nie jest możliwe jego przesunięcie do kategorii kosztów kwalifikowalnych. </w:t>
      </w:r>
    </w:p>
    <w:p w14:paraId="6AD2F240" w14:textId="03E70958" w:rsidR="000C13B8" w:rsidRPr="00BA538F" w:rsidRDefault="00D52D11" w:rsidP="000C13B8">
      <w:pPr>
        <w:spacing w:after="120" w:line="288" w:lineRule="auto"/>
        <w:jc w:val="left"/>
        <w:rPr>
          <w:rFonts w:asciiTheme="minorHAnsi" w:hAnsiTheme="minorHAnsi" w:cstheme="minorHAnsi"/>
          <w:bCs/>
          <w:u w:val="single"/>
        </w:rPr>
      </w:pPr>
      <w:r w:rsidRPr="00BA538F">
        <w:rPr>
          <w:rFonts w:asciiTheme="minorHAnsi" w:hAnsiTheme="minorHAnsi" w:cstheme="minorHAnsi"/>
          <w:u w:val="single"/>
        </w:rPr>
        <w:t xml:space="preserve">Bez względu na wartość projektu </w:t>
      </w:r>
      <w:r w:rsidR="000C13B8" w:rsidRPr="00BA538F">
        <w:rPr>
          <w:rFonts w:asciiTheme="minorHAnsi" w:hAnsiTheme="minorHAnsi" w:cstheme="minorHAnsi"/>
          <w:u w:val="single"/>
        </w:rPr>
        <w:t xml:space="preserve">VAT związany z zakupem i montażem instalacji odnawialnych źródeł energii oraz magazynów energii jest niekwalifikowalny. </w:t>
      </w:r>
    </w:p>
    <w:p w14:paraId="05592F14" w14:textId="42106ADF" w:rsidR="00BA538F" w:rsidRDefault="000C13B8" w:rsidP="00F74E61">
      <w:pPr>
        <w:spacing w:after="120" w:line="288" w:lineRule="auto"/>
        <w:jc w:val="left"/>
        <w:rPr>
          <w:rFonts w:asciiTheme="minorHAnsi" w:hAnsiTheme="minorHAnsi" w:cstheme="minorHAnsi"/>
        </w:rPr>
      </w:pPr>
      <w:r w:rsidRPr="00BA538F">
        <w:rPr>
          <w:rFonts w:asciiTheme="minorHAnsi" w:hAnsiTheme="minorHAnsi" w:cstheme="minorHAnsi"/>
        </w:rPr>
        <w:t xml:space="preserve">Warunkiem kwalifikowalności VAT, poza opisanymi powyżej, jest zgodność z wszelkimi mającymi zastosowanie przepisami w zakresie pomocy </w:t>
      </w:r>
      <w:r w:rsidRPr="00BA538F">
        <w:rPr>
          <w:rFonts w:asciiTheme="minorHAnsi" w:hAnsiTheme="minorHAnsi" w:cstheme="minorHAnsi"/>
          <w:i/>
        </w:rPr>
        <w:t>de minimis</w:t>
      </w:r>
      <w:r w:rsidRPr="00BA538F">
        <w:rPr>
          <w:rFonts w:asciiTheme="minorHAnsi" w:hAnsiTheme="minorHAnsi" w:cstheme="minorHAnsi"/>
        </w:rPr>
        <w:t>.</w:t>
      </w:r>
      <w:r w:rsidR="00BA538F">
        <w:rPr>
          <w:rFonts w:asciiTheme="minorHAnsi" w:hAnsiTheme="minorHAnsi" w:cstheme="minorHAnsi"/>
        </w:rPr>
        <w:t xml:space="preserve"> </w:t>
      </w:r>
    </w:p>
    <w:p w14:paraId="0AE0C97A" w14:textId="77777777" w:rsidR="00BA538F" w:rsidRDefault="00BA538F">
      <w:pPr>
        <w:spacing w:after="200" w:line="276" w:lineRule="auto"/>
        <w:jc w:val="left"/>
        <w:rPr>
          <w:rFonts w:asciiTheme="minorHAnsi" w:hAnsiTheme="minorHAnsi" w:cstheme="minorHAnsi"/>
        </w:rPr>
      </w:pPr>
      <w:r>
        <w:rPr>
          <w:rFonts w:asciiTheme="minorHAnsi" w:hAnsiTheme="minorHAnsi" w:cstheme="minorHAnsi"/>
        </w:rPr>
        <w:br w:type="page"/>
      </w:r>
    </w:p>
    <w:p w14:paraId="1A208C52" w14:textId="77777777" w:rsidR="00193B42" w:rsidRDefault="00193B42" w:rsidP="00F74E61">
      <w:pPr>
        <w:pStyle w:val="Akapitzlist"/>
        <w:numPr>
          <w:ilvl w:val="1"/>
          <w:numId w:val="49"/>
        </w:numPr>
        <w:spacing w:after="120" w:line="288" w:lineRule="auto"/>
        <w:ind w:left="284" w:hanging="284"/>
        <w:jc w:val="left"/>
        <w:rPr>
          <w:rFonts w:asciiTheme="minorHAnsi" w:hAnsiTheme="minorHAnsi" w:cstheme="minorHAnsi"/>
        </w:rPr>
      </w:pPr>
      <w:r w:rsidRPr="00BA538F">
        <w:rPr>
          <w:rFonts w:asciiTheme="minorHAnsi" w:hAnsiTheme="minorHAnsi" w:cstheme="minorHAnsi"/>
        </w:rPr>
        <w:t>VAT jest kosztem kwalifikowalnym</w:t>
      </w:r>
      <w:r>
        <w:rPr>
          <w:rFonts w:asciiTheme="minorHAnsi" w:hAnsiTheme="minorHAnsi" w:cstheme="minorHAnsi"/>
        </w:rPr>
        <w:t xml:space="preserve"> w projekcie, którego całkowita wartość (z VAT) jest niższa niż 5 000 000 EUR. </w:t>
      </w:r>
    </w:p>
    <w:p w14:paraId="6DB3EA32" w14:textId="6446E07E" w:rsidR="00193B42" w:rsidRDefault="00193B42" w:rsidP="00F74E61">
      <w:pPr>
        <w:pStyle w:val="Akapitzlist"/>
        <w:numPr>
          <w:ilvl w:val="1"/>
          <w:numId w:val="49"/>
        </w:numPr>
        <w:spacing w:after="120" w:line="288" w:lineRule="auto"/>
        <w:ind w:left="284" w:hanging="284"/>
        <w:jc w:val="left"/>
        <w:rPr>
          <w:rFonts w:asciiTheme="minorHAnsi" w:hAnsiTheme="minorHAnsi" w:cstheme="minorHAnsi"/>
        </w:rPr>
      </w:pPr>
      <w:r>
        <w:rPr>
          <w:rFonts w:asciiTheme="minorHAnsi" w:hAnsiTheme="minorHAnsi" w:cstheme="minorHAnsi"/>
        </w:rPr>
        <w:t xml:space="preserve">W przypadku projektu, którego wartość całkowita (z VAT) wynosi co najmniej 5 000 000 EUR oraz w sytuacji gdy w trakcie realizacji projektu jego całkowita wartość osiągnie co najmniej 5 000 000 EUR, VAT może być uznany za koszt kwalifikowalny tylko wtedy, gdy brak jest prawnej możliwości jego odzyskania na mocy prawodawstwa krajowego. Oznacza to, że zapłacony VAT może być uznany za koszt kwalifikowalny wyłącznie </w:t>
      </w:r>
      <w:r w:rsidRPr="00F74E61">
        <w:rPr>
          <w:rFonts w:asciiTheme="minorHAnsi" w:hAnsiTheme="minorHAnsi" w:cstheme="minorHAnsi"/>
        </w:rPr>
        <w:t>wówczas, gdy beneficjentowi</w:t>
      </w:r>
      <w:r w:rsidR="001A5C96" w:rsidRPr="00F74E61">
        <w:rPr>
          <w:rFonts w:asciiTheme="minorHAnsi" w:hAnsiTheme="minorHAnsi" w:cstheme="minorHAnsi"/>
        </w:rPr>
        <w:t xml:space="preserve"> (porównaj definicję beneficjenta)</w:t>
      </w:r>
      <w:r w:rsidR="00F74E61" w:rsidRPr="00F74E61">
        <w:rPr>
          <w:rFonts w:asciiTheme="minorHAnsi" w:hAnsiTheme="minorHAnsi" w:cstheme="minorHAnsi"/>
        </w:rPr>
        <w:t>,</w:t>
      </w:r>
      <w:r w:rsidRPr="00F74E61">
        <w:rPr>
          <w:rFonts w:asciiTheme="minorHAnsi" w:hAnsiTheme="minorHAnsi" w:cstheme="minorHAnsi"/>
        </w:rPr>
        <w:t xml:space="preserve"> zgodnie z obowiązującym prawodawstwem krajowym, nie przysługuje prawo (to znaczy brak jest prawnych możliwości) do obniżenia</w:t>
      </w:r>
      <w:r>
        <w:rPr>
          <w:rFonts w:asciiTheme="minorHAnsi" w:hAnsiTheme="minorHAnsi" w:cstheme="minorHAnsi"/>
        </w:rPr>
        <w:t xml:space="preserve"> kwoty podatku należnego o kwotę podatku naliczonego lub ubiegania się o zwrot VAT.</w:t>
      </w:r>
    </w:p>
    <w:p w14:paraId="2A2C7A26" w14:textId="77777777" w:rsidR="00193B42" w:rsidRDefault="00193B42" w:rsidP="00193B42">
      <w:pPr>
        <w:spacing w:after="120" w:line="288" w:lineRule="auto"/>
        <w:ind w:left="284"/>
        <w:jc w:val="left"/>
        <w:rPr>
          <w:rFonts w:asciiTheme="minorHAnsi" w:hAnsiTheme="minorHAnsi" w:cstheme="minorHAnsi"/>
        </w:rPr>
      </w:pPr>
      <w:r>
        <w:rPr>
          <w:rFonts w:asciiTheme="minorHAnsi" w:hAnsiTheme="minorHAnsi" w:cstheme="minorHAnsi"/>
        </w:rPr>
        <w:t xml:space="preserve">Posiadanie wyżej wymienionego prawa (potencjalnej prawnej możliwości) wyklucza uznanie kosztu za kwalifikowalny, nawet jeśli faktycznie zwrot nie nastąpił, na przykład ze względu na niepodjęcie przez podmiot czynności zmierzających do realizacji tego prawa. </w:t>
      </w:r>
    </w:p>
    <w:p w14:paraId="11112C9C" w14:textId="0DB431D8" w:rsidR="00193B42" w:rsidRDefault="00193B42" w:rsidP="00193B42">
      <w:pPr>
        <w:spacing w:after="120" w:line="288" w:lineRule="auto"/>
        <w:ind w:left="284"/>
        <w:jc w:val="left"/>
        <w:rPr>
          <w:rFonts w:asciiTheme="minorHAnsi" w:hAnsiTheme="minorHAnsi" w:cstheme="minorHAnsi"/>
        </w:rPr>
      </w:pPr>
      <w:r>
        <w:rPr>
          <w:rFonts w:asciiTheme="minorHAnsi" w:hAnsiTheme="minorHAnsi" w:cstheme="minorHAnsi"/>
        </w:rPr>
        <w:t>Możliwość odzyskania VAT rozpatruje się zgodnie z przepisami ustawy z dnia 11 marca 2004 roku</w:t>
      </w:r>
      <w:r w:rsidR="00624A7B">
        <w:rPr>
          <w:rFonts w:asciiTheme="minorHAnsi" w:hAnsiTheme="minorHAnsi" w:cstheme="minorHAnsi"/>
        </w:rPr>
        <w:t xml:space="preserve"> o podatku od towarów i usług. </w:t>
      </w:r>
    </w:p>
    <w:p w14:paraId="14516981" w14:textId="76407EE9" w:rsidR="002D24C1" w:rsidRDefault="002D24C1" w:rsidP="002D24C1">
      <w:pPr>
        <w:spacing w:after="120" w:line="288" w:lineRule="auto"/>
        <w:ind w:left="284"/>
        <w:jc w:val="left"/>
        <w:rPr>
          <w:rFonts w:asciiTheme="minorHAnsi" w:hAnsiTheme="minorHAnsi" w:cstheme="minorHAnsi"/>
          <w:u w:val="single"/>
        </w:rPr>
      </w:pPr>
      <w:r w:rsidRPr="00F74E61">
        <w:rPr>
          <w:rFonts w:asciiTheme="minorHAnsi" w:hAnsiTheme="minorHAnsi" w:cstheme="minorHAnsi"/>
          <w:u w:val="single"/>
        </w:rPr>
        <w:t xml:space="preserve">W przypadku posiadania prawa do odliczania podatku proporcją zgodnie z zasadami opisanymi w ustawie </w:t>
      </w:r>
      <w:r w:rsidRPr="00F74E61">
        <w:rPr>
          <w:rStyle w:val="Uwydatnienie"/>
          <w:rFonts w:asciiTheme="minorHAnsi" w:hAnsiTheme="minorHAnsi" w:cstheme="minorHAnsi"/>
          <w:bCs/>
          <w:i w:val="0"/>
          <w:iCs w:val="0"/>
          <w:u w:val="single"/>
          <w:shd w:val="clear" w:color="auto" w:fill="FFFFFF"/>
        </w:rPr>
        <w:t>z dnia 11 marca 2004 r. o podatku od towarów i usług</w:t>
      </w:r>
      <w:r w:rsidRPr="00F74E61">
        <w:rPr>
          <w:rFonts w:asciiTheme="minorHAnsi" w:hAnsiTheme="minorHAnsi" w:cstheme="minorHAnsi"/>
          <w:u w:val="single"/>
        </w:rPr>
        <w:t xml:space="preserve"> (art</w:t>
      </w:r>
      <w:r w:rsidR="00F74E61" w:rsidRPr="00F74E61">
        <w:rPr>
          <w:rFonts w:asciiTheme="minorHAnsi" w:hAnsiTheme="minorHAnsi" w:cstheme="minorHAnsi"/>
          <w:u w:val="single"/>
        </w:rPr>
        <w:t xml:space="preserve">ykuł </w:t>
      </w:r>
      <w:r w:rsidRPr="00F74E61">
        <w:rPr>
          <w:rFonts w:asciiTheme="minorHAnsi" w:hAnsiTheme="minorHAnsi" w:cstheme="minorHAnsi"/>
          <w:u w:val="single"/>
        </w:rPr>
        <w:t>86 ust</w:t>
      </w:r>
      <w:r w:rsidR="00F74E61" w:rsidRPr="00F74E61">
        <w:rPr>
          <w:rFonts w:asciiTheme="minorHAnsi" w:hAnsiTheme="minorHAnsi" w:cstheme="minorHAnsi"/>
          <w:u w:val="single"/>
        </w:rPr>
        <w:t>ęp</w:t>
      </w:r>
      <w:r w:rsidRPr="00F74E61">
        <w:rPr>
          <w:rFonts w:asciiTheme="minorHAnsi" w:hAnsiTheme="minorHAnsi" w:cstheme="minorHAnsi"/>
          <w:u w:val="single"/>
        </w:rPr>
        <w:t xml:space="preserve"> 2a-2h) oraz przepisach wykonawczych, podatek VAT jest w całości niekwalifikowalny (nie dotyczy prawa, o którym mowa w artykule 90 ustępie 10 punkcie 2 ustawy </w:t>
      </w:r>
      <w:r w:rsidRPr="00F74E61">
        <w:rPr>
          <w:rStyle w:val="Uwydatnienie"/>
          <w:rFonts w:asciiTheme="minorHAnsi" w:hAnsiTheme="minorHAnsi" w:cstheme="minorHAnsi"/>
          <w:bCs/>
          <w:i w:val="0"/>
          <w:iCs w:val="0"/>
          <w:u w:val="single"/>
          <w:shd w:val="clear" w:color="auto" w:fill="FFFFFF"/>
        </w:rPr>
        <w:t>z dnia 11 marca 2004 r. o podatku od towarów i usług</w:t>
      </w:r>
      <w:r w:rsidRPr="00F74E61">
        <w:rPr>
          <w:rFonts w:asciiTheme="minorHAnsi" w:hAnsiTheme="minorHAnsi" w:cstheme="minorHAnsi"/>
          <w:u w:val="single"/>
        </w:rPr>
        <w:t>).</w:t>
      </w:r>
    </w:p>
    <w:p w14:paraId="3B9022CB" w14:textId="77777777"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lang w:eastAsia="ja-JP"/>
        </w:rPr>
      </w:pPr>
      <w:r>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Pr>
          <w:rFonts w:asciiTheme="minorHAnsi" w:hAnsiTheme="minorHAnsi" w:cstheme="minorHAnsi"/>
        </w:rPr>
        <w:t xml:space="preserve"> </w:t>
      </w:r>
      <w:r>
        <w:rPr>
          <w:rFonts w:asciiTheme="minorHAnsi" w:eastAsia="MS Mincho" w:hAnsiTheme="minorHAnsi" w:cstheme="minorHAnsi"/>
          <w:bCs/>
          <w:lang w:eastAsia="ja-JP"/>
        </w:rPr>
        <w:t>cz</w:t>
      </w:r>
      <w:r>
        <w:rPr>
          <w:rFonts w:asciiTheme="minorHAnsi" w:eastAsia="MS Mincho" w:hAnsiTheme="minorHAnsi" w:cstheme="minorHAnsi"/>
          <w:lang w:eastAsia="ja-JP"/>
        </w:rPr>
        <w:t>ęś</w:t>
      </w:r>
      <w:r>
        <w:rPr>
          <w:rFonts w:asciiTheme="minorHAnsi" w:eastAsia="MS Mincho" w:hAnsiTheme="minorHAnsi" w:cstheme="minorHAnsi"/>
          <w:bCs/>
          <w:lang w:eastAsia="ja-JP"/>
        </w:rPr>
        <w:t>ci oraz w jakim zakresie VAT mo</w:t>
      </w:r>
      <w:r>
        <w:rPr>
          <w:rFonts w:asciiTheme="minorHAnsi" w:eastAsia="MS Mincho" w:hAnsiTheme="minorHAnsi" w:cstheme="minorHAnsi"/>
          <w:lang w:eastAsia="ja-JP"/>
        </w:rPr>
        <w:t>ż</w:t>
      </w:r>
      <w:r>
        <w:rPr>
          <w:rFonts w:asciiTheme="minorHAnsi" w:eastAsia="MS Mincho" w:hAnsiTheme="minorHAnsi" w:cstheme="minorHAnsi"/>
          <w:bCs/>
          <w:lang w:eastAsia="ja-JP"/>
        </w:rPr>
        <w:t>e by</w:t>
      </w:r>
      <w:r>
        <w:rPr>
          <w:rFonts w:asciiTheme="minorHAnsi" w:eastAsia="MS Mincho" w:hAnsiTheme="minorHAnsi" w:cstheme="minorHAnsi"/>
          <w:lang w:eastAsia="ja-JP"/>
        </w:rPr>
        <w:t xml:space="preserve">ć </w:t>
      </w:r>
      <w:r>
        <w:rPr>
          <w:rFonts w:asciiTheme="minorHAnsi" w:eastAsia="MS Mincho" w:hAnsiTheme="minorHAnsi" w:cstheme="minorHAnsi"/>
          <w:bCs/>
          <w:lang w:eastAsia="ja-JP"/>
        </w:rPr>
        <w:t xml:space="preserve">uznany za </w:t>
      </w:r>
      <w:r w:rsidRPr="00193B42">
        <w:rPr>
          <w:rFonts w:asciiTheme="minorHAnsi" w:eastAsia="MS Mincho" w:hAnsiTheme="minorHAnsi" w:cstheme="minorHAnsi"/>
          <w:bCs/>
          <w:lang w:eastAsia="ja-JP"/>
        </w:rPr>
        <w:t>kwalifikowalny.</w:t>
      </w:r>
    </w:p>
    <w:p w14:paraId="2393A49B" w14:textId="5FCCF9EE"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u w:val="single"/>
          <w:lang w:eastAsia="ja-JP"/>
        </w:rPr>
      </w:pPr>
      <w:r w:rsidRPr="00193B42">
        <w:rPr>
          <w:rFonts w:asciiTheme="minorHAnsi" w:hAnsiTheme="minorHAnsi" w:cstheme="minorHAnsi"/>
          <w:u w:val="single"/>
        </w:rPr>
        <w:t xml:space="preserve">Niekwalifikowalny jest VAT od infrastruktury ujętej w projekcie (tych samych nakładów) wykorzystywanej </w:t>
      </w:r>
      <w:r w:rsidR="00C72764" w:rsidRPr="00C72764">
        <w:rPr>
          <w:rFonts w:asciiTheme="minorHAnsi" w:hAnsiTheme="minorHAnsi" w:cstheme="minorHAnsi"/>
          <w:u w:val="single"/>
        </w:rPr>
        <w:t>komercyjnie</w:t>
      </w:r>
      <w:r w:rsidR="00C72764">
        <w:rPr>
          <w:rFonts w:asciiTheme="minorHAnsi" w:hAnsiTheme="minorHAnsi" w:cstheme="minorHAnsi"/>
          <w:u w:val="single"/>
        </w:rPr>
        <w:t xml:space="preserve"> </w:t>
      </w:r>
      <w:r w:rsidRPr="00193B42">
        <w:rPr>
          <w:rFonts w:asciiTheme="minorHAnsi" w:hAnsiTheme="minorHAnsi" w:cstheme="minorHAnsi"/>
          <w:u w:val="single"/>
        </w:rPr>
        <w:t>do działalności gospodarczej, a w konsekwencji do wykonywania działalności opodatkowanej VAT.</w:t>
      </w:r>
    </w:p>
    <w:p w14:paraId="721EA67F" w14:textId="2EF1AB25" w:rsidR="00193B42" w:rsidRDefault="00193B42" w:rsidP="00193B42">
      <w:pPr>
        <w:spacing w:after="120" w:line="288" w:lineRule="auto"/>
        <w:ind w:left="284"/>
        <w:jc w:val="left"/>
        <w:rPr>
          <w:rFonts w:eastAsiaTheme="minorHAnsi"/>
        </w:rPr>
      </w:pPr>
      <w:r w:rsidRPr="00193B42">
        <w:rPr>
          <w:rFonts w:asciiTheme="minorHAnsi" w:eastAsia="MS Mincho" w:hAnsiTheme="minorHAnsi" w:cstheme="minorHAnsi"/>
          <w:lang w:eastAsia="ja-JP"/>
        </w:rPr>
        <w:t>Beneficjent, który uzna VAT za koszt kwalifikowalny jest zobowiązany do przedstawienia wraz z wnioskiem o dofinansowanie</w:t>
      </w:r>
      <w:r>
        <w:rPr>
          <w:rFonts w:asciiTheme="minorHAnsi" w:eastAsia="MS Mincho" w:hAnsiTheme="minorHAnsi" w:cstheme="minorHAnsi"/>
          <w:lang w:eastAsia="ja-JP"/>
        </w:rPr>
        <w:t xml:space="preserve"> </w:t>
      </w:r>
      <w:r>
        <w:rPr>
          <w:rFonts w:asciiTheme="minorHAnsi" w:hAnsiTheme="minorHAnsi" w:cstheme="minorHAnsi"/>
        </w:rPr>
        <w:t>projektu</w:t>
      </w:r>
      <w:r>
        <w:rPr>
          <w:rFonts w:asciiTheme="minorHAnsi" w:eastAsia="MS Mincho" w:hAnsiTheme="minorHAnsi" w:cstheme="minorHAnsi"/>
          <w:lang w:eastAsia="ja-JP"/>
        </w:rPr>
        <w:t xml:space="preserve"> szczegółowego uzasadnienia zawierającego podstawę prawną wskazującą na brak możliwości obniżenia VAT należnego o VAT naliczony lub zwrotu podatku zarówno na dzień sporządzania wniosku o dofinansowanie </w:t>
      </w:r>
      <w:r>
        <w:rPr>
          <w:rFonts w:asciiTheme="minorHAnsi" w:hAnsiTheme="minorHAnsi" w:cstheme="minorHAnsi"/>
        </w:rPr>
        <w:t>projektu</w:t>
      </w:r>
      <w:r>
        <w:rPr>
          <w:rFonts w:asciiTheme="minorHAnsi" w:eastAsia="MS Mincho" w:hAnsiTheme="minorHAnsi" w:cstheme="minorHAnsi"/>
          <w:lang w:eastAsia="ja-JP"/>
        </w:rPr>
        <w:t>, jak również mając na uwadze planowany sposób wykorzystania w przyszłości majątku wytworzonego w związku z realizacją projektu (w okresie realizacji projektu oraz w okresie trwałości projektu lub dłuższym, jeżeli taki okres korekty podatku wynika z ustawy o VAT).</w:t>
      </w:r>
      <w:r>
        <w:rPr>
          <w:rFonts w:eastAsiaTheme="minorHAnsi"/>
        </w:rPr>
        <w:t xml:space="preserve"> </w:t>
      </w:r>
    </w:p>
    <w:p w14:paraId="1CE64E53" w14:textId="1FF657A5" w:rsidR="00193B42" w:rsidRDefault="00193B42" w:rsidP="00193B42">
      <w:pPr>
        <w:pStyle w:val="Akapit"/>
        <w:keepNext w:val="0"/>
        <w:spacing w:after="120" w:line="288" w:lineRule="auto"/>
        <w:ind w:left="284"/>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 xml:space="preserve">zani przedłożyć przed podpisaniem umowy o dofinansowanie </w:t>
      </w:r>
      <w:r>
        <w:rPr>
          <w:rFonts w:asciiTheme="minorHAnsi" w:hAnsiTheme="minorHAnsi" w:cstheme="minorHAnsi"/>
        </w:rPr>
        <w:t>projektu</w:t>
      </w:r>
      <w:r>
        <w:rPr>
          <w:rFonts w:asciiTheme="minorHAnsi" w:hAnsiTheme="minorHAnsi" w:cstheme="minorHAnsi"/>
          <w:bCs/>
        </w:rPr>
        <w:t xml:space="preserve"> „O</w:t>
      </w:r>
      <w:r>
        <w:rPr>
          <w:rFonts w:asciiTheme="minorHAnsi" w:hAnsiTheme="minorHAnsi" w:cstheme="minorHAnsi"/>
        </w:rPr>
        <w:t>ś</w:t>
      </w:r>
      <w:r>
        <w:rPr>
          <w:rFonts w:asciiTheme="minorHAnsi" w:hAnsiTheme="minorHAnsi" w:cstheme="minorHAnsi"/>
          <w:bCs/>
        </w:rPr>
        <w:t>wiadczenie o kwalifikowalno</w:t>
      </w:r>
      <w:r>
        <w:rPr>
          <w:rFonts w:asciiTheme="minorHAnsi" w:hAnsiTheme="minorHAnsi" w:cstheme="minorHAnsi"/>
        </w:rPr>
        <w:t>ś</w:t>
      </w:r>
      <w:r>
        <w:rPr>
          <w:rFonts w:asciiTheme="minorHAnsi" w:hAnsiTheme="minorHAnsi" w:cstheme="minorHAnsi"/>
          <w:bCs/>
        </w:rPr>
        <w:t xml:space="preserve">ci VAT”, zgodnie z wzorem opracowanym przez IZ FEW 2021+. </w:t>
      </w:r>
      <w:r>
        <w:rPr>
          <w:rFonts w:asciiTheme="minorHAnsi" w:hAnsiTheme="minorHAnsi" w:cstheme="minorHAnsi"/>
        </w:rPr>
        <w:t>Oświadczenie składa się z dwóch integralnych części: w</w:t>
      </w:r>
      <w:r>
        <w:rPr>
          <w:rFonts w:asciiTheme="minorHAnsi" w:hAnsiTheme="minorHAnsi" w:cstheme="minorHAnsi"/>
          <w:bCs/>
        </w:rPr>
        <w:t xml:space="preserve"> </w:t>
      </w:r>
      <w:r>
        <w:rPr>
          <w:rFonts w:asciiTheme="minorHAnsi" w:hAnsiTheme="minorHAnsi" w:cstheme="minorHAnsi"/>
        </w:rPr>
        <w:t xml:space="preserve">pierwszej beneficjent oświadcza, że w chwili składania oświadczenia nie może odzyskać w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4A57871D" w14:textId="44FB4E30" w:rsidR="00193B42" w:rsidRDefault="00193B42" w:rsidP="00193B42">
      <w:pPr>
        <w:pStyle w:val="Akapit"/>
        <w:keepNext w:val="0"/>
        <w:spacing w:after="120" w:line="288" w:lineRule="auto"/>
        <w:ind w:left="284"/>
        <w:jc w:val="left"/>
        <w:rPr>
          <w:rFonts w:asciiTheme="minorHAnsi" w:hAnsiTheme="minorHAnsi" w:cstheme="minorHAnsi"/>
        </w:rPr>
      </w:pPr>
      <w:r>
        <w:rPr>
          <w:rFonts w:asciiTheme="minorHAnsi" w:hAnsiTheme="minorHAnsi" w:cstheme="minorHAnsi"/>
        </w:rPr>
        <w:t>W przypadkach budzących wątpliwości interpretacyjne w zakresie możliwości odzyskania lub zwrotu VAT (co determinuje możliwość kwalifikowalności VAT w projekcie), beneficjent zwraca się do Dyrektora Krajowej Informacji Skarbowej z prośbą o wydanie interpretacji przepisów prawa podatkowego zgodnie z przepisami Ordynacji podatkowej.</w:t>
      </w:r>
    </w:p>
    <w:p w14:paraId="6BC86D96" w14:textId="38976C60" w:rsidR="003320D3" w:rsidRDefault="003320D3" w:rsidP="00334DAE">
      <w:pPr>
        <w:spacing w:after="120" w:line="288" w:lineRule="auto"/>
        <w:jc w:val="left"/>
        <w:rPr>
          <w:rFonts w:asciiTheme="minorHAnsi" w:hAnsiTheme="minorHAnsi" w:cstheme="minorHAnsi"/>
          <w:highlight w:val="yellow"/>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F74E61">
      <w:pPr>
        <w:pStyle w:val="Nagwek1"/>
        <w:numPr>
          <w:ilvl w:val="0"/>
          <w:numId w:val="46"/>
        </w:numPr>
        <w:spacing w:before="0" w:line="288" w:lineRule="auto"/>
        <w:ind w:left="284" w:hanging="142"/>
      </w:pPr>
      <w:bookmarkStart w:id="37" w:name="_Toc205894996"/>
      <w:r w:rsidRPr="005D5EB1">
        <w:t>WNIOSEK O PŁATNOŚĆ</w:t>
      </w:r>
      <w:bookmarkEnd w:id="37"/>
      <w:r w:rsidRPr="005D5EB1">
        <w:t xml:space="preserve"> </w:t>
      </w:r>
    </w:p>
    <w:p w14:paraId="0C3E25BA" w14:textId="77777777" w:rsidR="005C7C19" w:rsidRDefault="005C7C19" w:rsidP="00F74E61">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F74E61">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0E8E5BE4" w:rsidR="005C7C19" w:rsidRDefault="005C7C19" w:rsidP="00F74E61">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dotyczących wydatków kwalifikowalnych mających być przedmiotem rozliczenia</w:t>
      </w:r>
      <w:r>
        <w:rPr>
          <w:rStyle w:val="Odwoanieprzypisudolnego"/>
          <w:rFonts w:asciiTheme="minorHAnsi" w:hAnsiTheme="minorHAnsi" w:cstheme="minorHAnsi"/>
        </w:rPr>
        <w:footnoteReference w:id="7"/>
      </w:r>
      <w:r>
        <w:rPr>
          <w:rFonts w:asciiTheme="minorHAnsi" w:hAnsiTheme="minorHAnsi" w:cstheme="minorHAnsi"/>
        </w:rPr>
        <w:t>,</w:t>
      </w:r>
    </w:p>
    <w:p w14:paraId="2100B5B1" w14:textId="04EB865F" w:rsidR="005C7C19" w:rsidRPr="00F74E61" w:rsidRDefault="005C7C19" w:rsidP="00F74E61">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w:t>
      </w:r>
      <w:r w:rsidRPr="00F74E61">
        <w:rPr>
          <w:rFonts w:asciiTheme="minorHAnsi" w:hAnsiTheme="minorHAnsi" w:cstheme="minorHAnsi"/>
        </w:rPr>
        <w:t>projektowej</w:t>
      </w:r>
      <w:r w:rsidR="00673BCD" w:rsidRPr="00F74E61">
        <w:rPr>
          <w:rFonts w:asciiTheme="minorHAnsi" w:hAnsiTheme="minorHAnsi" w:cstheme="minorHAnsi"/>
        </w:rPr>
        <w:t xml:space="preserve"> (jeśli dotyczy)</w:t>
      </w:r>
      <w:r w:rsidR="00673BCD" w:rsidRPr="00F74E61">
        <w:rPr>
          <w:rStyle w:val="Odwoanieprzypisudolnego"/>
          <w:rFonts w:asciiTheme="minorHAnsi" w:hAnsiTheme="minorHAnsi" w:cstheme="minorHAnsi"/>
        </w:rPr>
        <w:t xml:space="preserve"> </w:t>
      </w:r>
      <w:r w:rsidRPr="00F74E61">
        <w:rPr>
          <w:rStyle w:val="Odwoanieprzypisudolnego"/>
          <w:rFonts w:asciiTheme="minorHAnsi" w:hAnsiTheme="minorHAnsi" w:cstheme="minorHAnsi"/>
        </w:rPr>
        <w:footnoteReference w:id="8"/>
      </w:r>
      <w:r w:rsidRPr="00F74E61">
        <w:rPr>
          <w:rFonts w:asciiTheme="minorHAnsi" w:hAnsiTheme="minorHAnsi" w:cstheme="minorHAnsi"/>
        </w:rPr>
        <w:t xml:space="preserve">, </w:t>
      </w:r>
    </w:p>
    <w:p w14:paraId="33471381" w14:textId="56E545C9" w:rsidR="005C7C19" w:rsidRDefault="005C7C19" w:rsidP="00F74E61">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F74E61">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F74E61">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F74E61">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9"/>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10"/>
      </w:r>
      <w:r>
        <w:rPr>
          <w:rFonts w:asciiTheme="minorHAnsi" w:hAnsiTheme="minorHAnsi" w:cstheme="minorHAnsi"/>
        </w:rPr>
        <w:t>,</w:t>
      </w:r>
    </w:p>
    <w:p w14:paraId="5FA5E8A6"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526992E8"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wyciąg z rachunku bankowego do obsługi zaliczki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przedmiotowego rachunku); w przypadku dokonywania rozliczenia zaliczki poprzez zwrot 100% jej wartości, w terminie jej rozliczenia należy przesłać za pośrednictwem SL2021 ten wyciąg,</w:t>
      </w:r>
    </w:p>
    <w:p w14:paraId="41359CDC"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11"/>
      </w:r>
      <w:r>
        <w:rPr>
          <w:rFonts w:asciiTheme="minorHAnsi" w:hAnsiTheme="minorHAnsi" w:cstheme="minorHAnsi"/>
        </w:rPr>
        <w:t>,</w:t>
      </w:r>
    </w:p>
    <w:p w14:paraId="09EF23B5"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2"/>
      </w:r>
      <w:r>
        <w:rPr>
          <w:rFonts w:asciiTheme="minorHAnsi" w:hAnsiTheme="minorHAnsi" w:cstheme="minorHAnsi"/>
        </w:rPr>
        <w:t>,</w:t>
      </w:r>
    </w:p>
    <w:p w14:paraId="36397B8B"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F74E61">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D42219F" w:rsidR="005C7C19" w:rsidRDefault="005C7C19" w:rsidP="00F74E61">
      <w:pPr>
        <w:numPr>
          <w:ilvl w:val="0"/>
          <w:numId w:val="40"/>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549D6130" w:rsidR="005C7C19" w:rsidRDefault="005C7C19" w:rsidP="00F74E61">
      <w:pPr>
        <w:numPr>
          <w:ilvl w:val="0"/>
          <w:numId w:val="4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Harmonogram płatności – składany każdorazowo wraz z wnioskiem o płatność (nie dotyczy wniosku o płatność końcową),</w:t>
      </w:r>
    </w:p>
    <w:p w14:paraId="65A7018A" w14:textId="508F254F" w:rsidR="005C7C19" w:rsidRPr="00BA538F" w:rsidRDefault="005C7C19" w:rsidP="00F74E61">
      <w:pPr>
        <w:numPr>
          <w:ilvl w:val="0"/>
          <w:numId w:val="40"/>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 xml:space="preserve">dokumenty potwierdzające osiągnięcie zadeklarowanych we wniosku o płatność wartości </w:t>
      </w:r>
      <w:r w:rsidRPr="00BA538F">
        <w:rPr>
          <w:rFonts w:asciiTheme="minorHAnsi" w:hAnsiTheme="minorHAnsi" w:cstheme="minorHAnsi"/>
        </w:rPr>
        <w:t xml:space="preserve">wskaźników produktu i / lub rezultatu (jeśli dotyczy). </w:t>
      </w:r>
    </w:p>
    <w:p w14:paraId="508559BC" w14:textId="556E5AE5" w:rsidR="005C7C19" w:rsidRDefault="005C7C19" w:rsidP="005C7C19">
      <w:pPr>
        <w:autoSpaceDE w:val="0"/>
        <w:autoSpaceDN w:val="0"/>
        <w:adjustRightInd w:val="0"/>
        <w:spacing w:after="120" w:line="288" w:lineRule="auto"/>
        <w:ind w:left="284"/>
        <w:jc w:val="left"/>
        <w:rPr>
          <w:rFonts w:asciiTheme="minorHAnsi" w:hAnsiTheme="minorHAnsi" w:cstheme="minorHAnsi"/>
        </w:rPr>
      </w:pPr>
      <w:r w:rsidRPr="00BA538F">
        <w:rPr>
          <w:rFonts w:asciiTheme="minorHAnsi" w:hAnsiTheme="minorHAnsi" w:cstheme="minorHAnsi"/>
        </w:rPr>
        <w:t>Zapisy w podpunktach 1-8, co do zasady, nie dotyczą kosztów rozliczanych uproszczonymi metodami rozliczania wydatków, dla których nie ma obowiązku gromadzenia faktur na potwierdzenie ich poniesienia w ramach projektu.</w:t>
      </w:r>
    </w:p>
    <w:p w14:paraId="26D05452" w14:textId="6E57257A" w:rsidR="005C7C19" w:rsidRDefault="005C7C19" w:rsidP="005C7C19">
      <w:pPr>
        <w:spacing w:after="200" w:line="276" w:lineRule="auto"/>
        <w:jc w:val="left"/>
        <w:rPr>
          <w:rFonts w:asciiTheme="minorHAnsi" w:hAnsiTheme="minorHAnsi" w:cstheme="minorHAnsi"/>
        </w:rPr>
      </w:pPr>
    </w:p>
    <w:p w14:paraId="213F8B28" w14:textId="77777777" w:rsidR="005C7C19" w:rsidRDefault="005C7C19" w:rsidP="00F74E61">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3"/>
      </w:r>
      <w:r>
        <w:rPr>
          <w:rFonts w:asciiTheme="minorHAnsi" w:hAnsiTheme="minorHAnsi" w:cstheme="minorHAnsi"/>
        </w:rPr>
        <w:t xml:space="preserve"> zostać opisane</w:t>
      </w:r>
      <w:r>
        <w:rPr>
          <w:rStyle w:val="Odwoanieprzypisudolnego"/>
          <w:rFonts w:asciiTheme="minorHAnsi" w:hAnsiTheme="minorHAnsi" w:cstheme="minorHAnsi"/>
        </w:rPr>
        <w:footnoteReference w:id="14"/>
      </w:r>
      <w:r>
        <w:rPr>
          <w:rFonts w:asciiTheme="minorHAnsi" w:hAnsiTheme="minorHAnsi" w:cstheme="minorHAnsi"/>
        </w:rPr>
        <w:t>, ze wskazaniem:</w:t>
      </w:r>
    </w:p>
    <w:p w14:paraId="1DCA4E4E" w14:textId="77777777" w:rsidR="005C7C19" w:rsidRDefault="005C7C19" w:rsidP="00F74E61">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F74E61">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F74E61">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5"/>
      </w:r>
      <w:r>
        <w:rPr>
          <w:rFonts w:asciiTheme="minorHAnsi" w:hAnsiTheme="minorHAnsi" w:cstheme="minorHAnsi"/>
        </w:rPr>
        <w:t>,</w:t>
      </w:r>
    </w:p>
    <w:p w14:paraId="679E3FEB" w14:textId="77777777" w:rsidR="005C7C19" w:rsidRDefault="005C7C19" w:rsidP="00F74E61">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6"/>
      </w:r>
      <w:r>
        <w:rPr>
          <w:rFonts w:asciiTheme="minorHAnsi" w:hAnsiTheme="minorHAnsi" w:cstheme="minorHAnsi"/>
        </w:rPr>
        <w:t>,</w:t>
      </w:r>
    </w:p>
    <w:p w14:paraId="3D07109C" w14:textId="77777777" w:rsidR="005C7C19" w:rsidRDefault="005C7C19" w:rsidP="00F74E61">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7"/>
      </w:r>
      <w:r>
        <w:rPr>
          <w:rFonts w:asciiTheme="minorHAnsi" w:hAnsiTheme="minorHAnsi" w:cstheme="minorHAnsi"/>
        </w:rPr>
        <w:t>.</w:t>
      </w:r>
    </w:p>
    <w:p w14:paraId="5314FC4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671EEDD5"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F74E61">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8"/>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2252E14D" w:rsidR="005C7C19" w:rsidRPr="00F74E61"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zaprojektuj i wybuduj</w:t>
      </w:r>
      <w:r>
        <w:rPr>
          <w:rFonts w:asciiTheme="minorHAnsi" w:hAnsiTheme="minorHAnsi" w:cstheme="minorHAnsi"/>
        </w:rPr>
        <w:t xml:space="preserve"> oraz w związku ze zmianami w dokumentacji projektowej, będącej wcześniej przedmiotem oceny lub w związku ze zmianami w projekcie, w konsekwencji których nie było możliwe wcześniejsze zweryfikowanie dokumentacji </w:t>
      </w:r>
      <w:r w:rsidRPr="00F74E61">
        <w:rPr>
          <w:rFonts w:asciiTheme="minorHAnsi" w:hAnsiTheme="minorHAnsi" w:cstheme="minorHAnsi"/>
        </w:rPr>
        <w:t>projektowej</w:t>
      </w:r>
      <w:r w:rsidR="00673BCD" w:rsidRPr="00F74E61">
        <w:rPr>
          <w:rFonts w:asciiTheme="minorHAnsi" w:hAnsiTheme="minorHAnsi" w:cstheme="minorHAnsi"/>
        </w:rPr>
        <w:t xml:space="preserve"> (jeśli dotyczy)</w:t>
      </w:r>
      <w:r w:rsidRPr="00F74E61">
        <w:rPr>
          <w:rStyle w:val="Odwoanieprzypisudolnego"/>
          <w:rFonts w:asciiTheme="minorHAnsi" w:hAnsiTheme="minorHAnsi" w:cstheme="minorHAnsi"/>
        </w:rPr>
        <w:t xml:space="preserve"> </w:t>
      </w:r>
      <w:r w:rsidRPr="00F74E61">
        <w:rPr>
          <w:rStyle w:val="Odwoanieprzypisudolnego"/>
          <w:rFonts w:asciiTheme="minorHAnsi" w:hAnsiTheme="minorHAnsi" w:cstheme="minorHAnsi"/>
        </w:rPr>
        <w:footnoteReference w:id="19"/>
      </w:r>
      <w:r w:rsidRPr="00F74E61">
        <w:rPr>
          <w:rFonts w:asciiTheme="minorHAnsi" w:hAnsiTheme="minorHAnsi" w:cstheme="minorHAnsi"/>
        </w:rPr>
        <w:t>,</w:t>
      </w:r>
    </w:p>
    <w:p w14:paraId="120775A7" w14:textId="027B3AC1" w:rsidR="001C36F5"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p>
    <w:p w14:paraId="5EBD5B39" w14:textId="77777777" w:rsidR="005C7C19"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42932C84" w:rsidR="005C7C19" w:rsidRPr="00F74E61"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trwających lub koniecznych do przeprowadzenia czynności kontrolnych / wizyty monitoringowej </w:t>
      </w:r>
      <w:r w:rsidRPr="00F74E61">
        <w:rPr>
          <w:rFonts w:asciiTheme="minorHAnsi" w:hAnsiTheme="minorHAnsi" w:cstheme="minorHAnsi"/>
        </w:rPr>
        <w:t>projektu,</w:t>
      </w:r>
      <w:r w:rsidR="00774098" w:rsidRPr="00F74E61">
        <w:rPr>
          <w:rFonts w:asciiTheme="minorHAnsi" w:hAnsiTheme="minorHAnsi" w:cstheme="minorHAnsi"/>
        </w:rPr>
        <w:t xml:space="preserve"> w tym kontroli dokumentacji związanej z wyborem wykonawcy, zgodnie z ustawą z dnia 11 września 2019 roku Prawo zamówień publicznych lub zasadą konkurencyjności określoną w </w:t>
      </w:r>
      <w:r w:rsidR="00774098" w:rsidRPr="00F74E61">
        <w:rPr>
          <w:rFonts w:asciiTheme="minorHAnsi" w:eastAsia="MS Mincho" w:hAnsiTheme="minorHAnsi" w:cstheme="minorHAnsi"/>
          <w:i/>
        </w:rPr>
        <w:t xml:space="preserve">Wytycznych </w:t>
      </w:r>
      <w:r w:rsidR="00774098" w:rsidRPr="00F74E61">
        <w:rPr>
          <w:rFonts w:asciiTheme="minorHAnsi" w:hAnsiTheme="minorHAnsi" w:cstheme="minorHAnsi"/>
          <w:i/>
        </w:rPr>
        <w:t>dotyczących kwalifikowalności wydatków na lata 2021-2027</w:t>
      </w:r>
      <w:r w:rsidR="00774098" w:rsidRPr="00F74E61">
        <w:rPr>
          <w:rFonts w:asciiTheme="minorHAnsi" w:hAnsiTheme="minorHAnsi" w:cstheme="minorHAnsi"/>
        </w:rPr>
        <w:t>,</w:t>
      </w:r>
    </w:p>
    <w:p w14:paraId="55490701" w14:textId="77777777" w:rsidR="005C7C19" w:rsidRPr="00F74E61"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sidRPr="00F74E61">
        <w:rPr>
          <w:rFonts w:asciiTheme="minorHAnsi" w:hAnsiTheme="minorHAnsi" w:cstheme="minorHAnsi"/>
        </w:rPr>
        <w:t>konieczności uzyskania od beneficjenta informacji o wykonaniu zaleceń pokontrolnych (jeśli dotyczy),</w:t>
      </w:r>
    </w:p>
    <w:p w14:paraId="6D9E850E" w14:textId="55DE5679" w:rsidR="005C7C19" w:rsidRDefault="005C4383"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sidRPr="00F74E61">
        <w:rPr>
          <w:rFonts w:asciiTheme="minorHAnsi" w:hAnsiTheme="minorHAnsi" w:cstheme="minorHAnsi"/>
        </w:rPr>
        <w:t>konieczności uzyskania interpretacji / opinii / stanowiska komórek / podmiotów uprawnionych</w:t>
      </w:r>
      <w:r w:rsidR="005C7C19" w:rsidRPr="00F74E61">
        <w:rPr>
          <w:rFonts w:asciiTheme="minorHAnsi" w:hAnsiTheme="minorHAnsi" w:cstheme="minorHAnsi"/>
        </w:rPr>
        <w:t>, w przypadku wystąpienia wątpliwości dotyczących w szczególności</w:t>
      </w:r>
      <w:r w:rsidR="005C7C19">
        <w:rPr>
          <w:rFonts w:asciiTheme="minorHAnsi" w:hAnsiTheme="minorHAnsi" w:cstheme="minorHAnsi"/>
        </w:rPr>
        <w:t xml:space="preserve"> kwalifikowalności wydatków oraz realizacji projektu zgodnie z umową o dofinansowanie projektu,</w:t>
      </w:r>
    </w:p>
    <w:p w14:paraId="7563662A" w14:textId="77777777" w:rsidR="005C7C19" w:rsidRDefault="005C7C19" w:rsidP="00F74E61">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1AB8697C" w:rsidR="005C7C19" w:rsidRDefault="005C7C19" w:rsidP="00F74E61">
      <w:pPr>
        <w:numPr>
          <w:ilvl w:val="0"/>
          <w:numId w:val="42"/>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2B92BAF7" w:rsidR="005C7C19" w:rsidRDefault="005C7C19" w:rsidP="00F74E61">
      <w:pPr>
        <w:numPr>
          <w:ilvl w:val="0"/>
          <w:numId w:val="42"/>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złożenia przez beneficjenta wniosku o płatność przed wypełnieniem informacji w SL2021 o zamówieniach publicznych i kontraktach (jeśli dotyczy) dotyczących wydatków kwalifikowalnych rozliczanych w danym wniosku o płatność</w:t>
      </w:r>
      <w:r>
        <w:rPr>
          <w:rStyle w:val="Odwoanieprzypisudolnego"/>
          <w:rFonts w:asciiTheme="minorHAnsi" w:hAnsiTheme="minorHAnsi" w:cstheme="minorHAnsi"/>
        </w:rPr>
        <w:footnoteReference w:id="20"/>
      </w:r>
      <w:r w:rsidRPr="00774098">
        <w:rPr>
          <w:rFonts w:asciiTheme="minorHAnsi" w:hAnsiTheme="minorHAnsi" w:cstheme="minorHAnsi"/>
        </w:rPr>
        <w:t>,</w:t>
      </w:r>
    </w:p>
    <w:p w14:paraId="29C3C3C4" w14:textId="6F919A68" w:rsidR="005C7C19" w:rsidRPr="00774098" w:rsidRDefault="005C7C19" w:rsidP="00F74E61">
      <w:pPr>
        <w:numPr>
          <w:ilvl w:val="0"/>
          <w:numId w:val="42"/>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21"/>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F74E61">
      <w:pPr>
        <w:pStyle w:val="Nagwek1"/>
        <w:numPr>
          <w:ilvl w:val="0"/>
          <w:numId w:val="46"/>
        </w:numPr>
        <w:spacing w:before="0" w:line="288" w:lineRule="auto"/>
        <w:ind w:left="284" w:firstLine="0"/>
      </w:pPr>
      <w:bookmarkStart w:id="38" w:name="_Toc423608176"/>
      <w:bookmarkStart w:id="39" w:name="_Toc423612359"/>
      <w:bookmarkStart w:id="40" w:name="_Toc423612537"/>
      <w:bookmarkStart w:id="41" w:name="_Toc423608198"/>
      <w:bookmarkStart w:id="42" w:name="_Toc423612381"/>
      <w:bookmarkStart w:id="43" w:name="_Toc423612559"/>
      <w:bookmarkStart w:id="44" w:name="_Toc423608201"/>
      <w:bookmarkStart w:id="45" w:name="_Toc423612384"/>
      <w:bookmarkStart w:id="46" w:name="_Toc423612562"/>
      <w:bookmarkStart w:id="47" w:name="_Toc423608203"/>
      <w:bookmarkStart w:id="48" w:name="_Toc423612386"/>
      <w:bookmarkStart w:id="49" w:name="_Toc423612564"/>
      <w:bookmarkStart w:id="50" w:name="_Toc423608204"/>
      <w:bookmarkStart w:id="51" w:name="_Toc423612387"/>
      <w:bookmarkStart w:id="52" w:name="_Toc423612565"/>
      <w:bookmarkStart w:id="53" w:name="_Toc423608207"/>
      <w:bookmarkStart w:id="54" w:name="_Toc423612390"/>
      <w:bookmarkStart w:id="55" w:name="_Toc423612568"/>
      <w:bookmarkStart w:id="56" w:name="_Toc423608209"/>
      <w:bookmarkStart w:id="57" w:name="_Toc423612392"/>
      <w:bookmarkStart w:id="58" w:name="_Toc423612570"/>
      <w:bookmarkStart w:id="59" w:name="_Toc423608213"/>
      <w:bookmarkStart w:id="60" w:name="_Toc423612396"/>
      <w:bookmarkStart w:id="61" w:name="_Toc423612574"/>
      <w:bookmarkStart w:id="62" w:name="_Toc423608216"/>
      <w:bookmarkStart w:id="63" w:name="_Toc423612399"/>
      <w:bookmarkStart w:id="64" w:name="_Toc423612577"/>
      <w:bookmarkStart w:id="65" w:name="_Toc423608217"/>
      <w:bookmarkStart w:id="66" w:name="_Toc423612400"/>
      <w:bookmarkStart w:id="67" w:name="_Toc423612578"/>
      <w:bookmarkStart w:id="68" w:name="_Toc423608218"/>
      <w:bookmarkStart w:id="69" w:name="_Toc423612401"/>
      <w:bookmarkStart w:id="70" w:name="_Toc423612579"/>
      <w:bookmarkStart w:id="71" w:name="_Toc423608219"/>
      <w:bookmarkStart w:id="72" w:name="_Toc423612402"/>
      <w:bookmarkStart w:id="73" w:name="_Toc423612580"/>
      <w:bookmarkStart w:id="74" w:name="_Toc423608220"/>
      <w:bookmarkStart w:id="75" w:name="_Toc423612403"/>
      <w:bookmarkStart w:id="76" w:name="_Toc423612581"/>
      <w:bookmarkStart w:id="77" w:name="_Toc423608221"/>
      <w:bookmarkStart w:id="78" w:name="_Toc423612404"/>
      <w:bookmarkStart w:id="79" w:name="_Toc423612582"/>
      <w:bookmarkStart w:id="80" w:name="_Toc423608222"/>
      <w:bookmarkStart w:id="81" w:name="_Toc423612405"/>
      <w:bookmarkStart w:id="82" w:name="_Toc423612583"/>
      <w:bookmarkStart w:id="83" w:name="_Toc423608223"/>
      <w:bookmarkStart w:id="84" w:name="_Toc423612406"/>
      <w:bookmarkStart w:id="85" w:name="_Toc423612584"/>
      <w:bookmarkStart w:id="86" w:name="_Toc423608224"/>
      <w:bookmarkStart w:id="87" w:name="_Toc423612407"/>
      <w:bookmarkStart w:id="88" w:name="_Toc423612585"/>
      <w:bookmarkStart w:id="89" w:name="_Toc423608225"/>
      <w:bookmarkStart w:id="90" w:name="_Toc423612408"/>
      <w:bookmarkStart w:id="91" w:name="_Toc423612586"/>
      <w:bookmarkStart w:id="92" w:name="_Toc423608226"/>
      <w:bookmarkStart w:id="93" w:name="_Toc423612409"/>
      <w:bookmarkStart w:id="94" w:name="_Toc423612587"/>
      <w:bookmarkStart w:id="95" w:name="_Toc423608227"/>
      <w:bookmarkStart w:id="96" w:name="_Toc423612410"/>
      <w:bookmarkStart w:id="97" w:name="_Toc423612588"/>
      <w:bookmarkStart w:id="98" w:name="_Toc425141744"/>
      <w:bookmarkStart w:id="99" w:name="_Toc20589499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5D5EB1">
        <w:t>INFORMACJE NA TEMAT DOKONYWANIA ZWROTÓW</w:t>
      </w:r>
      <w:bookmarkEnd w:id="98"/>
      <w:bookmarkEnd w:id="99"/>
    </w:p>
    <w:p w14:paraId="00E8FC9C" w14:textId="17C8FF70" w:rsidR="007B3FA8" w:rsidRPr="00BA538F" w:rsidRDefault="005C7C19" w:rsidP="00F74E61">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odsetek (w tym bankowych, naliczonych od środków z zaliczki) należy dokonywać </w:t>
      </w:r>
      <w:r w:rsidRPr="00BA538F">
        <w:rPr>
          <w:rFonts w:asciiTheme="minorHAnsi" w:hAnsiTheme="minorHAnsi" w:cstheme="minorHAnsi"/>
        </w:rPr>
        <w:t>na rachunek bankowy Województwa Wielkopolskieg</w:t>
      </w:r>
      <w:r w:rsidR="007B3FA8" w:rsidRPr="00BA538F">
        <w:rPr>
          <w:rFonts w:asciiTheme="minorHAnsi" w:hAnsiTheme="minorHAnsi" w:cstheme="minorHAnsi"/>
        </w:rPr>
        <w:t xml:space="preserve">o numer </w:t>
      </w:r>
      <w:r w:rsidR="00F74E61" w:rsidRPr="00BA538F">
        <w:rPr>
          <w:rFonts w:asciiTheme="minorHAnsi" w:hAnsiTheme="minorHAnsi" w:cstheme="minorHAnsi"/>
          <w:color w:val="000000"/>
          <w:lang w:eastAsia="en-US"/>
        </w:rPr>
        <w:t>98 1020 4027 0000 1102 1792 8776</w:t>
      </w:r>
      <w:r w:rsidR="007B3FA8" w:rsidRPr="00BA538F">
        <w:rPr>
          <w:rFonts w:asciiTheme="minorHAnsi" w:hAnsiTheme="minorHAnsi" w:cstheme="minorHAnsi"/>
        </w:rPr>
        <w:t xml:space="preserve">. </w:t>
      </w:r>
    </w:p>
    <w:p w14:paraId="464D048B" w14:textId="77777777" w:rsidR="005C7C19" w:rsidRPr="00BA538F" w:rsidRDefault="005C7C19" w:rsidP="005C7C19">
      <w:pPr>
        <w:spacing w:after="120" w:line="288" w:lineRule="auto"/>
        <w:ind w:left="284"/>
        <w:jc w:val="left"/>
        <w:rPr>
          <w:rFonts w:asciiTheme="minorHAnsi" w:hAnsiTheme="minorHAnsi" w:cstheme="minorHAnsi"/>
        </w:rPr>
      </w:pPr>
    </w:p>
    <w:p w14:paraId="13B41560" w14:textId="77777777" w:rsidR="005C7C19" w:rsidRPr="00BA538F" w:rsidRDefault="005C7C19" w:rsidP="00F74E61">
      <w:pPr>
        <w:numPr>
          <w:ilvl w:val="0"/>
          <w:numId w:val="43"/>
        </w:numPr>
        <w:spacing w:after="120" w:line="288" w:lineRule="auto"/>
        <w:ind w:left="284" w:hanging="284"/>
        <w:jc w:val="left"/>
        <w:rPr>
          <w:rFonts w:asciiTheme="minorHAnsi" w:hAnsiTheme="minorHAnsi" w:cstheme="minorHAnsi"/>
        </w:rPr>
      </w:pPr>
      <w:r w:rsidRPr="00BA538F">
        <w:rPr>
          <w:rFonts w:asciiTheme="minorHAnsi" w:hAnsiTheme="minorHAnsi" w:cstheme="minorHAnsi"/>
        </w:rPr>
        <w:t xml:space="preserve">Tytuł przelewu dla zwrotu kwoty głównej powinien zawierać zapis: </w:t>
      </w:r>
    </w:p>
    <w:p w14:paraId="7EA4C549" w14:textId="77777777" w:rsidR="005C7C19" w:rsidRPr="00BA538F" w:rsidRDefault="005C7C19" w:rsidP="00F74E61">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BA538F">
        <w:rPr>
          <w:rFonts w:asciiTheme="minorHAnsi" w:hAnsiTheme="minorHAnsi" w:cstheme="minorHAnsi"/>
        </w:rPr>
        <w:t>numer projektu,</w:t>
      </w:r>
    </w:p>
    <w:p w14:paraId="12317151" w14:textId="77777777" w:rsidR="005C7C19" w:rsidRDefault="005C7C19" w:rsidP="00F74E61">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0DD4E434" w14:textId="77777777" w:rsidR="005C7C19" w:rsidRPr="00F74E61" w:rsidRDefault="005C7C19" w:rsidP="00F74E61">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źródło </w:t>
      </w:r>
      <w:r w:rsidRPr="00F74E61">
        <w:rPr>
          <w:rFonts w:asciiTheme="minorHAnsi" w:hAnsiTheme="minorHAnsi" w:cstheme="minorHAnsi"/>
        </w:rPr>
        <w:t>finansowania (EFRR / BP),</w:t>
      </w:r>
    </w:p>
    <w:p w14:paraId="3B436613" w14:textId="77777777" w:rsidR="005C7C19" w:rsidRPr="00F74E61" w:rsidRDefault="005C7C19" w:rsidP="00F74E61">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F74E61">
        <w:rPr>
          <w:rFonts w:asciiTheme="minorHAnsi" w:hAnsiTheme="minorHAnsi" w:cstheme="minorHAnsi"/>
        </w:rPr>
        <w:t>rok, w którym beneficjent otrzymał środki,</w:t>
      </w:r>
    </w:p>
    <w:p w14:paraId="23AFAFCF" w14:textId="77777777" w:rsidR="005C7C19" w:rsidRPr="00F74E61" w:rsidRDefault="005C7C19" w:rsidP="00F74E61">
      <w:pPr>
        <w:numPr>
          <w:ilvl w:val="0"/>
          <w:numId w:val="44"/>
        </w:numPr>
        <w:autoSpaceDE w:val="0"/>
        <w:autoSpaceDN w:val="0"/>
        <w:adjustRightInd w:val="0"/>
        <w:spacing w:after="120" w:line="288" w:lineRule="auto"/>
        <w:ind w:left="567" w:hanging="283"/>
        <w:jc w:val="left"/>
        <w:rPr>
          <w:rFonts w:asciiTheme="minorHAnsi" w:hAnsiTheme="minorHAnsi" w:cstheme="minorHAnsi"/>
        </w:rPr>
      </w:pPr>
      <w:r w:rsidRPr="00F74E61">
        <w:rPr>
          <w:rFonts w:asciiTheme="minorHAnsi" w:hAnsiTheme="minorHAnsi" w:cstheme="minorHAnsi"/>
        </w:rPr>
        <w:t>numer wezwania / decyzji o zwrocie, o ile zostały sporządzone.</w:t>
      </w:r>
    </w:p>
    <w:p w14:paraId="25F867ED" w14:textId="77777777" w:rsidR="005C7C19" w:rsidRPr="00F74E61"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F74E61" w:rsidRDefault="005C7C19" w:rsidP="00F74E61">
      <w:pPr>
        <w:numPr>
          <w:ilvl w:val="0"/>
          <w:numId w:val="43"/>
        </w:numPr>
        <w:spacing w:after="120" w:line="288" w:lineRule="auto"/>
        <w:ind w:left="284" w:hanging="284"/>
        <w:jc w:val="left"/>
        <w:rPr>
          <w:rFonts w:asciiTheme="minorHAnsi" w:hAnsiTheme="minorHAnsi" w:cstheme="minorHAnsi"/>
        </w:rPr>
      </w:pPr>
      <w:r w:rsidRPr="00F74E61">
        <w:rPr>
          <w:rFonts w:asciiTheme="minorHAnsi" w:hAnsiTheme="minorHAnsi" w:cstheme="minorHAnsi"/>
        </w:rPr>
        <w:t xml:space="preserve">Tytuł przelewu dla wpłaty odsetek powinien zawierać zapis: </w:t>
      </w:r>
    </w:p>
    <w:p w14:paraId="326BA17D" w14:textId="77777777" w:rsidR="005C7C19" w:rsidRPr="00F74E61" w:rsidRDefault="005C7C19" w:rsidP="00F74E61">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F74E61">
        <w:rPr>
          <w:rFonts w:asciiTheme="minorHAnsi" w:hAnsiTheme="minorHAnsi" w:cstheme="minorHAnsi"/>
        </w:rPr>
        <w:t>numer projektu,</w:t>
      </w:r>
    </w:p>
    <w:p w14:paraId="661EFA6C" w14:textId="77777777" w:rsidR="005C7C19" w:rsidRPr="00F74E61" w:rsidRDefault="005C7C19" w:rsidP="00F74E61">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F74E61">
        <w:rPr>
          <w:rFonts w:asciiTheme="minorHAnsi" w:hAnsiTheme="minorHAnsi" w:cstheme="minorHAnsi"/>
        </w:rPr>
        <w:t>odsetki bankowe / podatkowe / inne,</w:t>
      </w:r>
    </w:p>
    <w:p w14:paraId="4D79DC0C" w14:textId="77777777" w:rsidR="005C7C19" w:rsidRDefault="005C7C19" w:rsidP="00F74E61">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F74E61">
        <w:rPr>
          <w:rFonts w:asciiTheme="minorHAnsi" w:hAnsiTheme="minorHAnsi" w:cstheme="minorHAnsi"/>
        </w:rPr>
        <w:t>źródło finansowania kwoty głównej (EFRR /</w:t>
      </w:r>
      <w:r>
        <w:rPr>
          <w:rFonts w:asciiTheme="minorHAnsi" w:hAnsiTheme="minorHAnsi" w:cstheme="minorHAnsi"/>
        </w:rPr>
        <w:t xml:space="preserve"> BP),</w:t>
      </w:r>
    </w:p>
    <w:p w14:paraId="56FB97E4" w14:textId="77777777" w:rsidR="005C7C19" w:rsidRDefault="005C7C19" w:rsidP="00F74E61">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F74E61">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F74E61">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F74E61">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F74E61">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9C09AA">
      <w:footerReference w:type="even" r:id="rId8"/>
      <w:footerReference w:type="default" r:id="rId9"/>
      <w:headerReference w:type="first" r:id="rId10"/>
      <w:pgSz w:w="11906" w:h="16838"/>
      <w:pgMar w:top="851" w:right="1080" w:bottom="993"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9C09AA" w:rsidRDefault="009C09AA" w:rsidP="00933558">
      <w:pPr>
        <w:spacing w:line="240" w:lineRule="auto"/>
      </w:pPr>
      <w:r>
        <w:separator/>
      </w:r>
    </w:p>
  </w:endnote>
  <w:endnote w:type="continuationSeparator" w:id="0">
    <w:p w14:paraId="7AD940DC" w14:textId="77777777" w:rsidR="009C09AA" w:rsidRDefault="009C09AA"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9C09AA" w:rsidRDefault="009C09A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9C09AA" w:rsidRDefault="009C09AA"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43380B88" w:rsidR="009C09AA" w:rsidRDefault="009C09AA"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BA538F">
      <w:rPr>
        <w:rStyle w:val="Numerstrony"/>
        <w:noProof/>
      </w:rPr>
      <w:t>3</w:t>
    </w:r>
    <w:r>
      <w:rPr>
        <w:rStyle w:val="Numerstrony"/>
      </w:rPr>
      <w:fldChar w:fldCharType="end"/>
    </w:r>
  </w:p>
  <w:p w14:paraId="762FB817" w14:textId="77777777" w:rsidR="009C09AA" w:rsidRDefault="009C09AA"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9C09AA" w:rsidRDefault="009C09AA" w:rsidP="00933558">
      <w:pPr>
        <w:spacing w:line="240" w:lineRule="auto"/>
      </w:pPr>
      <w:r>
        <w:separator/>
      </w:r>
    </w:p>
  </w:footnote>
  <w:footnote w:type="continuationSeparator" w:id="0">
    <w:p w14:paraId="02D42295" w14:textId="77777777" w:rsidR="009C09AA" w:rsidRDefault="009C09AA" w:rsidP="00933558">
      <w:pPr>
        <w:spacing w:line="240" w:lineRule="auto"/>
      </w:pPr>
      <w:r>
        <w:continuationSeparator/>
      </w:r>
    </w:p>
  </w:footnote>
  <w:footnote w:id="1">
    <w:p w14:paraId="73980407" w14:textId="10F326C0" w:rsidR="009C09AA" w:rsidRPr="00F0737F" w:rsidRDefault="009C09AA" w:rsidP="00F0737F">
      <w:pPr>
        <w:pStyle w:val="Tekstprzypisudolnego"/>
        <w:spacing w:before="0" w:line="240" w:lineRule="auto"/>
        <w:rPr>
          <w:rFonts w:asciiTheme="minorHAnsi" w:hAnsiTheme="minorHAnsi" w:cstheme="minorHAnsi"/>
          <w:sz w:val="24"/>
          <w:szCs w:val="24"/>
        </w:rPr>
      </w:pPr>
      <w:r w:rsidRPr="005A0430">
        <w:rPr>
          <w:rStyle w:val="Odwoanieprzypisudolnego"/>
          <w:rFonts w:asciiTheme="minorHAnsi" w:hAnsiTheme="minorHAnsi" w:cstheme="minorHAnsi"/>
          <w:sz w:val="24"/>
          <w:szCs w:val="24"/>
        </w:rPr>
        <w:footnoteRef/>
      </w:r>
      <w:r w:rsidRPr="005A0430">
        <w:rPr>
          <w:rFonts w:asciiTheme="minorHAnsi" w:hAnsiTheme="minorHAnsi" w:cstheme="minorHAnsi"/>
          <w:sz w:val="24"/>
          <w:szCs w:val="24"/>
        </w:rPr>
        <w:t xml:space="preserve"> </w:t>
      </w:r>
      <w:r>
        <w:rPr>
          <w:rFonts w:asciiTheme="minorHAnsi" w:hAnsiTheme="minorHAnsi" w:cstheme="minorHAnsi"/>
          <w:sz w:val="24"/>
          <w:szCs w:val="24"/>
        </w:rPr>
        <w:t xml:space="preserve">W kwocie objętej wskazanym wyżej </w:t>
      </w:r>
      <w:r w:rsidRPr="005A0430">
        <w:rPr>
          <w:rFonts w:asciiTheme="minorHAnsi" w:hAnsiTheme="minorHAnsi" w:cstheme="minorHAnsi"/>
          <w:sz w:val="24"/>
          <w:szCs w:val="24"/>
        </w:rPr>
        <w:t>limitem należy uwzględnić również wartość kosztów pośrednich obliczonych od kosztów bezpośrednich objętych tym limitem.</w:t>
      </w:r>
    </w:p>
  </w:footnote>
  <w:footnote w:id="2">
    <w:p w14:paraId="37353972" w14:textId="283B7194" w:rsidR="009C09AA" w:rsidRDefault="009C09AA" w:rsidP="00F0737F">
      <w:pPr>
        <w:pStyle w:val="Tekstprzypisudolnego"/>
        <w:spacing w:before="0" w:line="240" w:lineRule="auto"/>
      </w:pPr>
      <w:r w:rsidRPr="009C09AA">
        <w:rPr>
          <w:rStyle w:val="Odwoanieprzypisudolnego"/>
        </w:rPr>
        <w:footnoteRef/>
      </w:r>
      <w:r w:rsidRPr="009C09AA">
        <w:t xml:space="preserve"> </w:t>
      </w:r>
      <w:r w:rsidRPr="009C09AA">
        <w:rPr>
          <w:rFonts w:asciiTheme="minorHAnsi" w:hAnsiTheme="minorHAnsi" w:cstheme="minorHAnsi"/>
          <w:sz w:val="24"/>
          <w:szCs w:val="24"/>
        </w:rPr>
        <w:t xml:space="preserve">Nie dotyczy projektu, którego </w:t>
      </w:r>
      <w:r w:rsidRPr="009C09AA">
        <w:rPr>
          <w:rFonts w:asciiTheme="minorHAnsi" w:hAnsiTheme="minorHAnsi" w:cstheme="minorHAnsi"/>
          <w:color w:val="000000"/>
          <w:sz w:val="24"/>
          <w:szCs w:val="24"/>
          <w:shd w:val="clear" w:color="auto" w:fill="FFFFFF"/>
        </w:rPr>
        <w:t xml:space="preserve">wartość </w:t>
      </w:r>
      <w:r w:rsidRPr="009C09AA">
        <w:rPr>
          <w:rFonts w:asciiTheme="minorHAnsi" w:hAnsiTheme="minorHAnsi" w:cstheme="minorHAnsi"/>
          <w:sz w:val="24"/>
          <w:szCs w:val="24"/>
        </w:rPr>
        <w:t xml:space="preserve">całkowita (z VAT) </w:t>
      </w:r>
      <w:r w:rsidRPr="009C09AA">
        <w:rPr>
          <w:rFonts w:asciiTheme="minorHAnsi" w:hAnsiTheme="minorHAnsi" w:cstheme="minorHAnsi"/>
          <w:color w:val="000000"/>
          <w:sz w:val="24"/>
          <w:szCs w:val="24"/>
          <w:shd w:val="clear" w:color="auto" w:fill="FFFFFF"/>
        </w:rPr>
        <w:t xml:space="preserve">jest niższa </w:t>
      </w:r>
      <w:r w:rsidRPr="009C09AA">
        <w:rPr>
          <w:rFonts w:asciiTheme="minorHAnsi" w:hAnsiTheme="minorHAnsi" w:cstheme="minorHAnsi"/>
          <w:sz w:val="24"/>
          <w:szCs w:val="24"/>
        </w:rPr>
        <w:t>niż 5 000 000 euro.</w:t>
      </w:r>
    </w:p>
  </w:footnote>
  <w:footnote w:id="3">
    <w:p w14:paraId="1A252F00" w14:textId="2C7F5E53" w:rsidR="009C09AA" w:rsidRPr="00A65379" w:rsidRDefault="009C09AA" w:rsidP="00A65379">
      <w:pPr>
        <w:pStyle w:val="Tekstprzypisudolnego"/>
        <w:spacing w:before="0" w:line="240" w:lineRule="auto"/>
        <w:jc w:val="left"/>
        <w:rPr>
          <w:rFonts w:asciiTheme="minorHAnsi" w:hAnsiTheme="minorHAnsi" w:cstheme="minorHAnsi"/>
          <w:sz w:val="24"/>
          <w:szCs w:val="24"/>
        </w:rPr>
      </w:pPr>
      <w:r w:rsidRPr="00B14375">
        <w:rPr>
          <w:rStyle w:val="Odwoanieprzypisudolnego"/>
          <w:rFonts w:asciiTheme="minorHAnsi" w:hAnsiTheme="minorHAnsi" w:cstheme="minorHAnsi"/>
          <w:sz w:val="24"/>
          <w:szCs w:val="24"/>
        </w:rPr>
        <w:footnoteRef/>
      </w:r>
      <w:r>
        <w:rPr>
          <w:rStyle w:val="Odwoanieprzypisudolnego"/>
          <w:rFonts w:asciiTheme="minorHAnsi" w:hAnsiTheme="minorHAnsi" w:cstheme="minorHAnsi"/>
          <w:sz w:val="24"/>
          <w:szCs w:val="24"/>
          <w:vertAlign w:val="baseline"/>
        </w:rPr>
        <w:t xml:space="preserve"> W kwocie objętej </w:t>
      </w:r>
      <w:r>
        <w:rPr>
          <w:rFonts w:asciiTheme="minorHAnsi" w:hAnsiTheme="minorHAnsi" w:cstheme="minorHAnsi"/>
          <w:sz w:val="24"/>
          <w:szCs w:val="24"/>
        </w:rPr>
        <w:t>wskazanym wyżej</w:t>
      </w:r>
      <w:r w:rsidRPr="00A65379">
        <w:rPr>
          <w:rStyle w:val="Odwoanieprzypisudolnego"/>
          <w:rFonts w:asciiTheme="minorHAnsi" w:hAnsiTheme="minorHAnsi" w:cstheme="minorHAnsi"/>
          <w:sz w:val="24"/>
          <w:szCs w:val="24"/>
          <w:vertAlign w:val="baseline"/>
        </w:rPr>
        <w:t xml:space="preserve"> limitem należy uwzględnić również wartość kosztów pośrednich obliczonych od kosztów bezpośrednich objętych tym limitem.</w:t>
      </w:r>
    </w:p>
  </w:footnote>
  <w:footnote w:id="4">
    <w:p w14:paraId="7E69A5CC" w14:textId="7F8C6CEC" w:rsidR="009C09AA" w:rsidRPr="00F0737F" w:rsidRDefault="009C09AA" w:rsidP="00A65379">
      <w:pPr>
        <w:pStyle w:val="Tekstprzypisudolnego"/>
        <w:spacing w:before="0" w:line="240" w:lineRule="auto"/>
        <w:jc w:val="left"/>
        <w:rPr>
          <w:rFonts w:asciiTheme="minorHAnsi" w:hAnsiTheme="minorHAnsi" w:cstheme="minorHAnsi"/>
          <w:sz w:val="24"/>
          <w:szCs w:val="24"/>
        </w:rPr>
      </w:pPr>
      <w:r w:rsidRPr="00730DB0">
        <w:rPr>
          <w:rStyle w:val="Odwoanieprzypisudolnego"/>
          <w:rFonts w:asciiTheme="minorHAnsi" w:hAnsiTheme="minorHAnsi" w:cstheme="minorHAnsi"/>
          <w:sz w:val="24"/>
          <w:szCs w:val="24"/>
        </w:rPr>
        <w:footnoteRef/>
      </w:r>
      <w:r w:rsidRPr="00730DB0">
        <w:rPr>
          <w:rFonts w:asciiTheme="minorHAnsi" w:hAnsiTheme="minorHAnsi" w:cstheme="minorHAnsi"/>
          <w:sz w:val="24"/>
          <w:szCs w:val="24"/>
        </w:rPr>
        <w:t xml:space="preserve"> W przypadku posiadania prawa do odliczania podatku proporcją zgodnie z zasadami</w:t>
      </w:r>
      <w:r>
        <w:rPr>
          <w:rFonts w:asciiTheme="minorHAnsi" w:hAnsiTheme="minorHAnsi" w:cstheme="minorHAnsi"/>
          <w:sz w:val="24"/>
          <w:szCs w:val="24"/>
        </w:rPr>
        <w:t xml:space="preserve"> opisanymi w ustawie o VAT (artykuł</w:t>
      </w:r>
      <w:r w:rsidRPr="00730DB0">
        <w:rPr>
          <w:rFonts w:asciiTheme="minorHAnsi" w:hAnsiTheme="minorHAnsi" w:cstheme="minorHAnsi"/>
          <w:sz w:val="24"/>
          <w:szCs w:val="24"/>
        </w:rPr>
        <w:t xml:space="preserve"> 86 ust</w:t>
      </w:r>
      <w:r>
        <w:rPr>
          <w:rFonts w:asciiTheme="minorHAnsi" w:hAnsiTheme="minorHAnsi" w:cstheme="minorHAnsi"/>
          <w:sz w:val="24"/>
          <w:szCs w:val="24"/>
        </w:rPr>
        <w:t>ęp</w:t>
      </w:r>
      <w:r w:rsidRPr="00730DB0">
        <w:rPr>
          <w:rFonts w:asciiTheme="minorHAnsi" w:hAnsiTheme="minorHAnsi" w:cstheme="minorHAnsi"/>
          <w:sz w:val="24"/>
          <w:szCs w:val="24"/>
        </w:rPr>
        <w:t xml:space="preserve"> 2a-2h) oraz przepisach wykonawczych, podatek VAT jest w całości niekwalifikowalny (nie dotyczy prawa, o którym mowa w art</w:t>
      </w:r>
      <w:r>
        <w:rPr>
          <w:rFonts w:asciiTheme="minorHAnsi" w:hAnsiTheme="minorHAnsi" w:cstheme="minorHAnsi"/>
          <w:sz w:val="24"/>
          <w:szCs w:val="24"/>
        </w:rPr>
        <w:t xml:space="preserve">ykule </w:t>
      </w:r>
      <w:r w:rsidRPr="00730DB0">
        <w:rPr>
          <w:rFonts w:asciiTheme="minorHAnsi" w:hAnsiTheme="minorHAnsi" w:cstheme="minorHAnsi"/>
          <w:sz w:val="24"/>
          <w:szCs w:val="24"/>
        </w:rPr>
        <w:t>90 ust</w:t>
      </w:r>
      <w:r>
        <w:rPr>
          <w:rFonts w:asciiTheme="minorHAnsi" w:hAnsiTheme="minorHAnsi" w:cstheme="minorHAnsi"/>
          <w:sz w:val="24"/>
          <w:szCs w:val="24"/>
        </w:rPr>
        <w:t xml:space="preserve">ępie </w:t>
      </w:r>
      <w:r w:rsidRPr="00730DB0">
        <w:rPr>
          <w:rFonts w:asciiTheme="minorHAnsi" w:hAnsiTheme="minorHAnsi" w:cstheme="minorHAnsi"/>
          <w:sz w:val="24"/>
          <w:szCs w:val="24"/>
        </w:rPr>
        <w:t>10 p</w:t>
      </w:r>
      <w:r>
        <w:rPr>
          <w:rFonts w:asciiTheme="minorHAnsi" w:hAnsiTheme="minorHAnsi" w:cstheme="minorHAnsi"/>
          <w:sz w:val="24"/>
          <w:szCs w:val="24"/>
        </w:rPr>
        <w:t xml:space="preserve">unkcie </w:t>
      </w:r>
      <w:r w:rsidRPr="00730DB0">
        <w:rPr>
          <w:rFonts w:asciiTheme="minorHAnsi" w:hAnsiTheme="minorHAnsi" w:cstheme="minorHAnsi"/>
          <w:sz w:val="24"/>
          <w:szCs w:val="24"/>
        </w:rPr>
        <w:t>2 ustawy z dnia 11 marca 2004 roku o podatku od towarów i usług).</w:t>
      </w:r>
    </w:p>
  </w:footnote>
  <w:footnote w:id="5">
    <w:p w14:paraId="1C973909" w14:textId="60226907" w:rsidR="009C09AA" w:rsidRPr="00F0737F" w:rsidRDefault="009C09AA" w:rsidP="00F0737F">
      <w:pPr>
        <w:pStyle w:val="Tekstprzypisudolnego"/>
        <w:spacing w:before="0" w:line="240" w:lineRule="auto"/>
        <w:jc w:val="left"/>
        <w:rPr>
          <w:rFonts w:asciiTheme="minorHAnsi" w:hAnsiTheme="minorHAnsi" w:cstheme="minorHAnsi"/>
          <w:sz w:val="24"/>
          <w:szCs w:val="24"/>
        </w:rPr>
      </w:pPr>
      <w:r w:rsidRPr="0059066D">
        <w:rPr>
          <w:rStyle w:val="Odwoanieprzypisudolnego"/>
          <w:rFonts w:asciiTheme="minorHAnsi" w:hAnsiTheme="minorHAnsi" w:cstheme="minorHAnsi"/>
          <w:sz w:val="24"/>
          <w:szCs w:val="24"/>
        </w:rPr>
        <w:footnoteRef/>
      </w:r>
      <w:r w:rsidRPr="0059066D">
        <w:rPr>
          <w:rFonts w:asciiTheme="minorHAnsi" w:hAnsiTheme="minorHAnsi" w:cstheme="minorHAnsi"/>
          <w:sz w:val="24"/>
          <w:szCs w:val="24"/>
        </w:rPr>
        <w:t xml:space="preserve"> W kwocie objętej wskazanym wyżej limitem należy uwzględnić również wartość kosztów pośrednich obliczonych od kosztów bezpośrednich objętych tym limitem.</w:t>
      </w:r>
    </w:p>
  </w:footnote>
  <w:footnote w:id="6">
    <w:p w14:paraId="5CA06DD8" w14:textId="6335562F" w:rsidR="009C09AA" w:rsidRPr="00522C73" w:rsidRDefault="009C09AA"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7">
    <w:p w14:paraId="48D9FD10" w14:textId="77777777" w:rsidR="009C09AA" w:rsidRDefault="009C09A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8">
    <w:p w14:paraId="6DCE292C" w14:textId="77777777" w:rsidR="009C09AA" w:rsidRDefault="009C09A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9">
    <w:p w14:paraId="5C3BA84E" w14:textId="6A9794A9" w:rsidR="009C09AA" w:rsidRPr="001C36F5" w:rsidRDefault="009C09A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faktury </w:t>
      </w:r>
      <w:r w:rsidR="00BA538F">
        <w:rPr>
          <w:rFonts w:asciiTheme="minorHAnsi" w:hAnsiTheme="minorHAnsi" w:cstheme="minorHAnsi"/>
          <w:sz w:val="24"/>
          <w:szCs w:val="24"/>
        </w:rPr>
        <w:t xml:space="preserve">powinny być składane </w:t>
      </w:r>
      <w:r w:rsidRPr="001C36F5">
        <w:rPr>
          <w:rFonts w:asciiTheme="minorHAnsi" w:hAnsiTheme="minorHAnsi" w:cstheme="minorHAnsi"/>
          <w:sz w:val="24"/>
          <w:szCs w:val="24"/>
        </w:rPr>
        <w:t xml:space="preserve">jako załącznik do danej pozycji w Zestawieniu dokumentów w SL2021. </w:t>
      </w:r>
    </w:p>
  </w:footnote>
  <w:footnote w:id="10">
    <w:p w14:paraId="77B49026" w14:textId="77777777" w:rsidR="009C09AA" w:rsidRDefault="009C09AA"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Faktura może zostać przedstawiona do rozliczenia tylko raz.</w:t>
      </w:r>
    </w:p>
  </w:footnote>
  <w:footnote w:id="11">
    <w:p w14:paraId="650AFD82" w14:textId="77777777" w:rsidR="009C09AA" w:rsidRDefault="009C09AA"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12">
    <w:p w14:paraId="71AC603B" w14:textId="77777777" w:rsidR="009C09AA" w:rsidRDefault="009C09A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3">
    <w:p w14:paraId="7CF4A8DF" w14:textId="77777777" w:rsidR="009C09AA" w:rsidRDefault="009C09A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4">
    <w:p w14:paraId="50FF7383" w14:textId="77777777" w:rsidR="009C09AA" w:rsidRDefault="009C09AA"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5">
    <w:p w14:paraId="72FF5635" w14:textId="77777777" w:rsidR="009C09AA" w:rsidRDefault="009C09A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6">
    <w:p w14:paraId="489B257E" w14:textId="77777777" w:rsidR="009C09AA" w:rsidRDefault="009C09A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7">
    <w:p w14:paraId="02FA1E88" w14:textId="77777777" w:rsidR="009C09AA" w:rsidRDefault="009C09AA"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8">
    <w:p w14:paraId="5071ED05" w14:textId="2C2F11C4" w:rsidR="009C09AA" w:rsidRDefault="009C09AA"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w:t>
      </w:r>
      <w:r w:rsidR="00BA538F">
        <w:rPr>
          <w:rFonts w:asciiTheme="minorHAnsi" w:hAnsiTheme="minorHAnsi" w:cstheme="minorHAnsi"/>
          <w:sz w:val="24"/>
          <w:szCs w:val="24"/>
        </w:rPr>
        <w:t>erwanie nie dotyczy podpunktu 6</w:t>
      </w:r>
      <w:r>
        <w:rPr>
          <w:rFonts w:asciiTheme="minorHAnsi" w:hAnsiTheme="minorHAnsi" w:cstheme="minorHAnsi"/>
          <w:sz w:val="24"/>
          <w:szCs w:val="24"/>
        </w:rPr>
        <w:t>.</w:t>
      </w:r>
    </w:p>
  </w:footnote>
  <w:footnote w:id="19">
    <w:p w14:paraId="3D9EB9B4" w14:textId="77777777" w:rsidR="009C09AA" w:rsidRDefault="009C09AA"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20">
    <w:p w14:paraId="75FA34CC" w14:textId="77777777" w:rsidR="009C09AA" w:rsidRDefault="009C09AA"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21">
    <w:p w14:paraId="1AC86861" w14:textId="32E6EC36" w:rsidR="009C09AA" w:rsidRDefault="009C09AA"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w:t>
      </w:r>
      <w:r w:rsidR="00BA538F">
        <w:rPr>
          <w:rFonts w:asciiTheme="minorHAnsi" w:hAnsiTheme="minorHAnsi" w:cstheme="minorHAnsi"/>
          <w:sz w:val="24"/>
          <w:szCs w:val="24"/>
        </w:rPr>
        <w:t>ym mowa w podpunkcie 9</w:t>
      </w:r>
      <w:r w:rsidRPr="009126A9">
        <w:rPr>
          <w:rFonts w:asciiTheme="minorHAnsi" w:hAnsiTheme="minorHAnsi" w:cstheme="minorHAnsi"/>
          <w:sz w:val="24"/>
          <w:szCs w:val="24"/>
        </w:rPr>
        <w:t xml:space="preserve"> </w:t>
      </w:r>
      <w:r>
        <w:rPr>
          <w:rFonts w:asciiTheme="minorHAnsi" w:hAnsiTheme="minorHAnsi" w:cstheme="minorHAnsi"/>
          <w:sz w:val="24"/>
          <w:szCs w:val="24"/>
        </w:rPr>
        <w:t xml:space="preserve">odpowiednia </w:t>
      </w:r>
      <w:r w:rsidRPr="00506A6B">
        <w:rPr>
          <w:rFonts w:asciiTheme="minorHAnsi" w:hAnsiTheme="minorHAnsi" w:cstheme="minorHAnsi"/>
          <w:sz w:val="24"/>
          <w:szCs w:val="24"/>
        </w:rPr>
        <w:t>informacja zostanie wysłana na adres mailowy wskazany w punkcie 2.1 wniosku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9C09AA" w:rsidRDefault="009C09AA">
    <w:pPr>
      <w:pStyle w:val="Nagwek"/>
    </w:pPr>
    <w:r w:rsidRPr="005278C0">
      <w:rPr>
        <w:noProof/>
      </w:rPr>
      <w:drawing>
        <wp:inline distT="0" distB="0" distL="0" distR="0" wp14:anchorId="23000A3B" wp14:editId="53954EC7">
          <wp:extent cx="5760720" cy="553085"/>
          <wp:effectExtent l="0" t="0" r="0" b="0"/>
          <wp:docPr id="9" name="Obraz 9"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FA1548"/>
    <w:multiLevelType w:val="hybridMultilevel"/>
    <w:tmpl w:val="4C7820F6"/>
    <w:lvl w:ilvl="0" w:tplc="F6CA34CC">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677717"/>
    <w:multiLevelType w:val="hybridMultilevel"/>
    <w:tmpl w:val="9AE0FA9E"/>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5D1AAA"/>
    <w:multiLevelType w:val="hybridMultilevel"/>
    <w:tmpl w:val="640A5682"/>
    <w:lvl w:ilvl="0" w:tplc="D772D73A">
      <w:start w:val="1"/>
      <w:numFmt w:val="lowerLetter"/>
      <w:lvlText w:val="%1)"/>
      <w:lvlJc w:val="left"/>
      <w:pPr>
        <w:tabs>
          <w:tab w:val="num" w:pos="1420"/>
        </w:tabs>
        <w:ind w:left="1420" w:hanging="340"/>
      </w:pPr>
      <w:rPr>
        <w:rFonts w:hint="default"/>
      </w:rPr>
    </w:lvl>
    <w:lvl w:ilvl="1" w:tplc="0415000B">
      <w:start w:val="1"/>
      <w:numFmt w:val="bullet"/>
      <w:lvlText w:val=""/>
      <w:lvlJc w:val="left"/>
      <w:pPr>
        <w:ind w:left="1440" w:hanging="360"/>
      </w:pPr>
      <w:rPr>
        <w:rFonts w:ascii="Wingdings" w:hAnsi="Wingdings"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15"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18"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9"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2"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4"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27"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97C2E48"/>
    <w:multiLevelType w:val="hybridMultilevel"/>
    <w:tmpl w:val="FE8847D6"/>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14EA9D6E">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33" w15:restartNumberingAfterBreak="0">
    <w:nsid w:val="5E5815B9"/>
    <w:multiLevelType w:val="hybridMultilevel"/>
    <w:tmpl w:val="3D126E64"/>
    <w:lvl w:ilvl="0" w:tplc="81729934">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38"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48"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13"/>
  </w:num>
  <w:num w:numId="3">
    <w:abstractNumId w:val="0"/>
  </w:num>
  <w:num w:numId="4">
    <w:abstractNumId w:val="10"/>
  </w:num>
  <w:num w:numId="5">
    <w:abstractNumId w:val="4"/>
  </w:num>
  <w:num w:numId="6">
    <w:abstractNumId w:val="33"/>
  </w:num>
  <w:num w:numId="7">
    <w:abstractNumId w:val="43"/>
  </w:num>
  <w:num w:numId="8">
    <w:abstractNumId w:val="32"/>
  </w:num>
  <w:num w:numId="9">
    <w:abstractNumId w:val="18"/>
  </w:num>
  <w:num w:numId="10">
    <w:abstractNumId w:val="17"/>
  </w:num>
  <w:num w:numId="11">
    <w:abstractNumId w:val="6"/>
  </w:num>
  <w:num w:numId="12">
    <w:abstractNumId w:val="44"/>
  </w:num>
  <w:num w:numId="13">
    <w:abstractNumId w:val="25"/>
  </w:num>
  <w:num w:numId="14">
    <w:abstractNumId w:val="40"/>
  </w:num>
  <w:num w:numId="15">
    <w:abstractNumId w:val="3"/>
  </w:num>
  <w:num w:numId="16">
    <w:abstractNumId w:val="28"/>
  </w:num>
  <w:num w:numId="17">
    <w:abstractNumId w:val="2"/>
  </w:num>
  <w:num w:numId="18">
    <w:abstractNumId w:val="36"/>
  </w:num>
  <w:num w:numId="19">
    <w:abstractNumId w:val="29"/>
  </w:num>
  <w:num w:numId="20">
    <w:abstractNumId w:val="22"/>
  </w:num>
  <w:num w:numId="21">
    <w:abstractNumId w:val="45"/>
  </w:num>
  <w:num w:numId="22">
    <w:abstractNumId w:val="5"/>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24"/>
  </w:num>
  <w:num w:numId="26">
    <w:abstractNumId w:val="1"/>
  </w:num>
  <w:num w:numId="27">
    <w:abstractNumId w:val="8"/>
  </w:num>
  <w:num w:numId="28">
    <w:abstractNumId w:val="46"/>
  </w:num>
  <w:num w:numId="29">
    <w:abstractNumId w:val="47"/>
  </w:num>
  <w:num w:numId="30">
    <w:abstractNumId w:val="9"/>
  </w:num>
  <w:num w:numId="31">
    <w:abstractNumId w:val="27"/>
  </w:num>
  <w:num w:numId="32">
    <w:abstractNumId w:val="37"/>
  </w:num>
  <w:num w:numId="33">
    <w:abstractNumId w:val="49"/>
  </w:num>
  <w:num w:numId="34">
    <w:abstractNumId w:val="34"/>
  </w:num>
  <w:num w:numId="35">
    <w:abstractNumId w:val="48"/>
  </w:num>
  <w:num w:numId="36">
    <w:abstractNumId w:val="26"/>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num>
  <w:num w:numId="47">
    <w:abstractNumId w:val="16"/>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num>
  <w:num w:numId="52">
    <w:abstractNumId w:val="14"/>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05E0"/>
    <w:rsid w:val="00005DB4"/>
    <w:rsid w:val="00007F2D"/>
    <w:rsid w:val="000133C6"/>
    <w:rsid w:val="00016621"/>
    <w:rsid w:val="00021768"/>
    <w:rsid w:val="00023D80"/>
    <w:rsid w:val="00025CB4"/>
    <w:rsid w:val="00025E95"/>
    <w:rsid w:val="00027203"/>
    <w:rsid w:val="00030D0F"/>
    <w:rsid w:val="00035C13"/>
    <w:rsid w:val="00040803"/>
    <w:rsid w:val="00040A2C"/>
    <w:rsid w:val="000411CA"/>
    <w:rsid w:val="00043399"/>
    <w:rsid w:val="00044239"/>
    <w:rsid w:val="00054EF3"/>
    <w:rsid w:val="000625A4"/>
    <w:rsid w:val="0006682A"/>
    <w:rsid w:val="0007302B"/>
    <w:rsid w:val="0007566E"/>
    <w:rsid w:val="00075C5E"/>
    <w:rsid w:val="00084D45"/>
    <w:rsid w:val="00086B94"/>
    <w:rsid w:val="000913A5"/>
    <w:rsid w:val="000B32CD"/>
    <w:rsid w:val="000C13B8"/>
    <w:rsid w:val="000C20FB"/>
    <w:rsid w:val="000D100C"/>
    <w:rsid w:val="000D599E"/>
    <w:rsid w:val="000E1DD4"/>
    <w:rsid w:val="000F2569"/>
    <w:rsid w:val="000F695E"/>
    <w:rsid w:val="001003FF"/>
    <w:rsid w:val="0011141F"/>
    <w:rsid w:val="0011612D"/>
    <w:rsid w:val="00116DF7"/>
    <w:rsid w:val="00116EC7"/>
    <w:rsid w:val="00120A72"/>
    <w:rsid w:val="00123314"/>
    <w:rsid w:val="00124E41"/>
    <w:rsid w:val="001320F9"/>
    <w:rsid w:val="00132598"/>
    <w:rsid w:val="00135209"/>
    <w:rsid w:val="001406A4"/>
    <w:rsid w:val="001436EA"/>
    <w:rsid w:val="001463FC"/>
    <w:rsid w:val="00150696"/>
    <w:rsid w:val="00152A1B"/>
    <w:rsid w:val="00153B3A"/>
    <w:rsid w:val="00163397"/>
    <w:rsid w:val="00165B12"/>
    <w:rsid w:val="001665F5"/>
    <w:rsid w:val="00177AC0"/>
    <w:rsid w:val="00180B62"/>
    <w:rsid w:val="00183433"/>
    <w:rsid w:val="001843BA"/>
    <w:rsid w:val="00186257"/>
    <w:rsid w:val="00193B42"/>
    <w:rsid w:val="00197042"/>
    <w:rsid w:val="001A3181"/>
    <w:rsid w:val="001A5893"/>
    <w:rsid w:val="001A5C1E"/>
    <w:rsid w:val="001A5C96"/>
    <w:rsid w:val="001B0E13"/>
    <w:rsid w:val="001B4C7E"/>
    <w:rsid w:val="001B71FE"/>
    <w:rsid w:val="001C00AA"/>
    <w:rsid w:val="001C066A"/>
    <w:rsid w:val="001C10A2"/>
    <w:rsid w:val="001C36F5"/>
    <w:rsid w:val="001C452F"/>
    <w:rsid w:val="001C6BCC"/>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3626"/>
    <w:rsid w:val="00255DE3"/>
    <w:rsid w:val="00256F53"/>
    <w:rsid w:val="00261BD1"/>
    <w:rsid w:val="0026369C"/>
    <w:rsid w:val="002726DF"/>
    <w:rsid w:val="00276E21"/>
    <w:rsid w:val="00282F53"/>
    <w:rsid w:val="0028542D"/>
    <w:rsid w:val="00286D96"/>
    <w:rsid w:val="002950B1"/>
    <w:rsid w:val="002A3F10"/>
    <w:rsid w:val="002A6EDD"/>
    <w:rsid w:val="002B4645"/>
    <w:rsid w:val="002B621B"/>
    <w:rsid w:val="002C4F88"/>
    <w:rsid w:val="002C7635"/>
    <w:rsid w:val="002D24C1"/>
    <w:rsid w:val="002D49B7"/>
    <w:rsid w:val="002F1E48"/>
    <w:rsid w:val="002F3F86"/>
    <w:rsid w:val="002F692A"/>
    <w:rsid w:val="00300C02"/>
    <w:rsid w:val="0030366E"/>
    <w:rsid w:val="00303DCD"/>
    <w:rsid w:val="0031109A"/>
    <w:rsid w:val="0031237C"/>
    <w:rsid w:val="00312E21"/>
    <w:rsid w:val="00313AEA"/>
    <w:rsid w:val="00314BDB"/>
    <w:rsid w:val="00315199"/>
    <w:rsid w:val="00327F84"/>
    <w:rsid w:val="003320D3"/>
    <w:rsid w:val="00334DAE"/>
    <w:rsid w:val="00346154"/>
    <w:rsid w:val="003507A8"/>
    <w:rsid w:val="0035267C"/>
    <w:rsid w:val="0035485C"/>
    <w:rsid w:val="0035629E"/>
    <w:rsid w:val="00362174"/>
    <w:rsid w:val="003650D3"/>
    <w:rsid w:val="003659C8"/>
    <w:rsid w:val="003731CD"/>
    <w:rsid w:val="00374626"/>
    <w:rsid w:val="00376249"/>
    <w:rsid w:val="00383BDF"/>
    <w:rsid w:val="00385FC1"/>
    <w:rsid w:val="00387663"/>
    <w:rsid w:val="003878CB"/>
    <w:rsid w:val="00387F37"/>
    <w:rsid w:val="00394663"/>
    <w:rsid w:val="00394AC7"/>
    <w:rsid w:val="00397688"/>
    <w:rsid w:val="003B2819"/>
    <w:rsid w:val="003B2D58"/>
    <w:rsid w:val="003B2DBC"/>
    <w:rsid w:val="003B44F8"/>
    <w:rsid w:val="003B65CC"/>
    <w:rsid w:val="003D3E9F"/>
    <w:rsid w:val="003E65A8"/>
    <w:rsid w:val="003F21C8"/>
    <w:rsid w:val="003F3E65"/>
    <w:rsid w:val="00403352"/>
    <w:rsid w:val="004035BE"/>
    <w:rsid w:val="004053B1"/>
    <w:rsid w:val="00411B82"/>
    <w:rsid w:val="00414F2A"/>
    <w:rsid w:val="004213B7"/>
    <w:rsid w:val="004320E7"/>
    <w:rsid w:val="004322C3"/>
    <w:rsid w:val="004467D0"/>
    <w:rsid w:val="00466FC0"/>
    <w:rsid w:val="0047107A"/>
    <w:rsid w:val="004757DC"/>
    <w:rsid w:val="0047763F"/>
    <w:rsid w:val="00477A7D"/>
    <w:rsid w:val="00481360"/>
    <w:rsid w:val="00484BEA"/>
    <w:rsid w:val="00492C88"/>
    <w:rsid w:val="004930DF"/>
    <w:rsid w:val="004A1FFC"/>
    <w:rsid w:val="004B5706"/>
    <w:rsid w:val="004D12EF"/>
    <w:rsid w:val="004D5378"/>
    <w:rsid w:val="004E4208"/>
    <w:rsid w:val="004F197B"/>
    <w:rsid w:val="004F1FA6"/>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4A71"/>
    <w:rsid w:val="005455E1"/>
    <w:rsid w:val="00551878"/>
    <w:rsid w:val="0055448C"/>
    <w:rsid w:val="00561CC0"/>
    <w:rsid w:val="005812A5"/>
    <w:rsid w:val="0058677B"/>
    <w:rsid w:val="0059066D"/>
    <w:rsid w:val="00592A09"/>
    <w:rsid w:val="00595F6B"/>
    <w:rsid w:val="00597A95"/>
    <w:rsid w:val="00597CF0"/>
    <w:rsid w:val="005A0430"/>
    <w:rsid w:val="005B31A7"/>
    <w:rsid w:val="005B3284"/>
    <w:rsid w:val="005B425F"/>
    <w:rsid w:val="005B769F"/>
    <w:rsid w:val="005B7E0A"/>
    <w:rsid w:val="005C4383"/>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05D"/>
    <w:rsid w:val="00614522"/>
    <w:rsid w:val="006178A4"/>
    <w:rsid w:val="0062391B"/>
    <w:rsid w:val="00624A7B"/>
    <w:rsid w:val="00624E38"/>
    <w:rsid w:val="00627833"/>
    <w:rsid w:val="0063540D"/>
    <w:rsid w:val="006354FA"/>
    <w:rsid w:val="00644CC8"/>
    <w:rsid w:val="00646F49"/>
    <w:rsid w:val="00650D44"/>
    <w:rsid w:val="0065583D"/>
    <w:rsid w:val="00661420"/>
    <w:rsid w:val="00663487"/>
    <w:rsid w:val="00673BCD"/>
    <w:rsid w:val="00675236"/>
    <w:rsid w:val="00683A3B"/>
    <w:rsid w:val="006853DF"/>
    <w:rsid w:val="00690F65"/>
    <w:rsid w:val="00697C64"/>
    <w:rsid w:val="006A1B53"/>
    <w:rsid w:val="006B271C"/>
    <w:rsid w:val="006B7A33"/>
    <w:rsid w:val="006B7B93"/>
    <w:rsid w:val="006D5648"/>
    <w:rsid w:val="006D5EB4"/>
    <w:rsid w:val="006F0E78"/>
    <w:rsid w:val="006F3C99"/>
    <w:rsid w:val="006F4AE7"/>
    <w:rsid w:val="007018B6"/>
    <w:rsid w:val="00701B8E"/>
    <w:rsid w:val="0070434C"/>
    <w:rsid w:val="00710C31"/>
    <w:rsid w:val="00720909"/>
    <w:rsid w:val="00730ABC"/>
    <w:rsid w:val="00730DB0"/>
    <w:rsid w:val="00733818"/>
    <w:rsid w:val="00736922"/>
    <w:rsid w:val="00741433"/>
    <w:rsid w:val="00743DF4"/>
    <w:rsid w:val="007453A8"/>
    <w:rsid w:val="007472FE"/>
    <w:rsid w:val="0075166E"/>
    <w:rsid w:val="00751822"/>
    <w:rsid w:val="007563B2"/>
    <w:rsid w:val="00765641"/>
    <w:rsid w:val="0077021E"/>
    <w:rsid w:val="00774098"/>
    <w:rsid w:val="00782435"/>
    <w:rsid w:val="00783C60"/>
    <w:rsid w:val="0078543E"/>
    <w:rsid w:val="007963B2"/>
    <w:rsid w:val="007B166D"/>
    <w:rsid w:val="007B3FA8"/>
    <w:rsid w:val="007C0B78"/>
    <w:rsid w:val="007C2C43"/>
    <w:rsid w:val="007D19D7"/>
    <w:rsid w:val="007D2378"/>
    <w:rsid w:val="007D6C07"/>
    <w:rsid w:val="007E22C6"/>
    <w:rsid w:val="007E37EC"/>
    <w:rsid w:val="007E4769"/>
    <w:rsid w:val="007F6616"/>
    <w:rsid w:val="0080063B"/>
    <w:rsid w:val="008046B6"/>
    <w:rsid w:val="0081414F"/>
    <w:rsid w:val="00841AFB"/>
    <w:rsid w:val="00845AFA"/>
    <w:rsid w:val="00846F72"/>
    <w:rsid w:val="0085351A"/>
    <w:rsid w:val="00860FB4"/>
    <w:rsid w:val="00861DF9"/>
    <w:rsid w:val="00874806"/>
    <w:rsid w:val="00874AA1"/>
    <w:rsid w:val="0087612F"/>
    <w:rsid w:val="008838CB"/>
    <w:rsid w:val="00897949"/>
    <w:rsid w:val="008A4C7A"/>
    <w:rsid w:val="008A5629"/>
    <w:rsid w:val="008B2047"/>
    <w:rsid w:val="008B3EF5"/>
    <w:rsid w:val="008B5456"/>
    <w:rsid w:val="008C4989"/>
    <w:rsid w:val="008D1712"/>
    <w:rsid w:val="008D1930"/>
    <w:rsid w:val="008D7F36"/>
    <w:rsid w:val="008E6F33"/>
    <w:rsid w:val="008F0309"/>
    <w:rsid w:val="008F6977"/>
    <w:rsid w:val="00907334"/>
    <w:rsid w:val="009126A9"/>
    <w:rsid w:val="00912B7A"/>
    <w:rsid w:val="00913F31"/>
    <w:rsid w:val="009204EC"/>
    <w:rsid w:val="00927004"/>
    <w:rsid w:val="00927E00"/>
    <w:rsid w:val="00930EB4"/>
    <w:rsid w:val="00933558"/>
    <w:rsid w:val="00936030"/>
    <w:rsid w:val="00936117"/>
    <w:rsid w:val="00937AD3"/>
    <w:rsid w:val="00946A92"/>
    <w:rsid w:val="00952ADB"/>
    <w:rsid w:val="00953CD1"/>
    <w:rsid w:val="00960EFC"/>
    <w:rsid w:val="0096533B"/>
    <w:rsid w:val="00974A6A"/>
    <w:rsid w:val="00980062"/>
    <w:rsid w:val="0098091B"/>
    <w:rsid w:val="00990E36"/>
    <w:rsid w:val="00990EFF"/>
    <w:rsid w:val="009932DB"/>
    <w:rsid w:val="009963CC"/>
    <w:rsid w:val="009A19B5"/>
    <w:rsid w:val="009A39C4"/>
    <w:rsid w:val="009A41E4"/>
    <w:rsid w:val="009A643D"/>
    <w:rsid w:val="009A6AC4"/>
    <w:rsid w:val="009A6FE9"/>
    <w:rsid w:val="009B5ABC"/>
    <w:rsid w:val="009C09AA"/>
    <w:rsid w:val="009C3DF5"/>
    <w:rsid w:val="009C6C11"/>
    <w:rsid w:val="009D779D"/>
    <w:rsid w:val="009E0CB1"/>
    <w:rsid w:val="009E5FBB"/>
    <w:rsid w:val="009F2542"/>
    <w:rsid w:val="009F2EBD"/>
    <w:rsid w:val="009F6AE1"/>
    <w:rsid w:val="00A0439C"/>
    <w:rsid w:val="00A114C4"/>
    <w:rsid w:val="00A11A61"/>
    <w:rsid w:val="00A14134"/>
    <w:rsid w:val="00A14E38"/>
    <w:rsid w:val="00A23D7D"/>
    <w:rsid w:val="00A33BFC"/>
    <w:rsid w:val="00A435E5"/>
    <w:rsid w:val="00A44AB5"/>
    <w:rsid w:val="00A55AD9"/>
    <w:rsid w:val="00A60874"/>
    <w:rsid w:val="00A65379"/>
    <w:rsid w:val="00A70F83"/>
    <w:rsid w:val="00A72C93"/>
    <w:rsid w:val="00A74B7C"/>
    <w:rsid w:val="00A757D2"/>
    <w:rsid w:val="00A82BDF"/>
    <w:rsid w:val="00AA3203"/>
    <w:rsid w:val="00AA51A8"/>
    <w:rsid w:val="00AB329F"/>
    <w:rsid w:val="00AB4419"/>
    <w:rsid w:val="00AB5F56"/>
    <w:rsid w:val="00AB69E1"/>
    <w:rsid w:val="00AB6A9F"/>
    <w:rsid w:val="00AC3937"/>
    <w:rsid w:val="00AD55A6"/>
    <w:rsid w:val="00AF1EAA"/>
    <w:rsid w:val="00AF2401"/>
    <w:rsid w:val="00B01260"/>
    <w:rsid w:val="00B068F8"/>
    <w:rsid w:val="00B07399"/>
    <w:rsid w:val="00B14225"/>
    <w:rsid w:val="00B14375"/>
    <w:rsid w:val="00B146EE"/>
    <w:rsid w:val="00B166F1"/>
    <w:rsid w:val="00B20463"/>
    <w:rsid w:val="00B46CB9"/>
    <w:rsid w:val="00B512E4"/>
    <w:rsid w:val="00B520B1"/>
    <w:rsid w:val="00B52824"/>
    <w:rsid w:val="00B5487E"/>
    <w:rsid w:val="00B75D78"/>
    <w:rsid w:val="00B762FC"/>
    <w:rsid w:val="00B77633"/>
    <w:rsid w:val="00B80A49"/>
    <w:rsid w:val="00B82DC1"/>
    <w:rsid w:val="00B91699"/>
    <w:rsid w:val="00B9296A"/>
    <w:rsid w:val="00B963FC"/>
    <w:rsid w:val="00BA335E"/>
    <w:rsid w:val="00BA538F"/>
    <w:rsid w:val="00BB72F5"/>
    <w:rsid w:val="00BC22C2"/>
    <w:rsid w:val="00BC4403"/>
    <w:rsid w:val="00BC46F9"/>
    <w:rsid w:val="00BC4E5C"/>
    <w:rsid w:val="00BD1A29"/>
    <w:rsid w:val="00BD3F99"/>
    <w:rsid w:val="00BE4BBA"/>
    <w:rsid w:val="00BF0F33"/>
    <w:rsid w:val="00BF1FCE"/>
    <w:rsid w:val="00BF5C47"/>
    <w:rsid w:val="00C02706"/>
    <w:rsid w:val="00C05209"/>
    <w:rsid w:val="00C055A7"/>
    <w:rsid w:val="00C13829"/>
    <w:rsid w:val="00C13E46"/>
    <w:rsid w:val="00C25113"/>
    <w:rsid w:val="00C25AA6"/>
    <w:rsid w:val="00C31CC2"/>
    <w:rsid w:val="00C362D1"/>
    <w:rsid w:val="00C43192"/>
    <w:rsid w:val="00C45D71"/>
    <w:rsid w:val="00C50053"/>
    <w:rsid w:val="00C50D5E"/>
    <w:rsid w:val="00C514A0"/>
    <w:rsid w:val="00C51E65"/>
    <w:rsid w:val="00C53E44"/>
    <w:rsid w:val="00C57D9D"/>
    <w:rsid w:val="00C6340A"/>
    <w:rsid w:val="00C63884"/>
    <w:rsid w:val="00C7043A"/>
    <w:rsid w:val="00C71AC9"/>
    <w:rsid w:val="00C72764"/>
    <w:rsid w:val="00C74826"/>
    <w:rsid w:val="00C813A3"/>
    <w:rsid w:val="00C846B4"/>
    <w:rsid w:val="00C87E50"/>
    <w:rsid w:val="00C94C97"/>
    <w:rsid w:val="00C94FD2"/>
    <w:rsid w:val="00C97456"/>
    <w:rsid w:val="00C9784F"/>
    <w:rsid w:val="00CA0F82"/>
    <w:rsid w:val="00CA2A77"/>
    <w:rsid w:val="00CA3226"/>
    <w:rsid w:val="00CA7D93"/>
    <w:rsid w:val="00CB75E9"/>
    <w:rsid w:val="00CB798B"/>
    <w:rsid w:val="00CC173C"/>
    <w:rsid w:val="00CC2E8E"/>
    <w:rsid w:val="00CC327E"/>
    <w:rsid w:val="00CD074B"/>
    <w:rsid w:val="00CD2D98"/>
    <w:rsid w:val="00CD5C5D"/>
    <w:rsid w:val="00CD722C"/>
    <w:rsid w:val="00CD74A9"/>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3DE1"/>
    <w:rsid w:val="00D4649E"/>
    <w:rsid w:val="00D4706A"/>
    <w:rsid w:val="00D50EBE"/>
    <w:rsid w:val="00D52D11"/>
    <w:rsid w:val="00D533DA"/>
    <w:rsid w:val="00D627AE"/>
    <w:rsid w:val="00D669E8"/>
    <w:rsid w:val="00D66A54"/>
    <w:rsid w:val="00D737CE"/>
    <w:rsid w:val="00D76814"/>
    <w:rsid w:val="00D770AA"/>
    <w:rsid w:val="00D82407"/>
    <w:rsid w:val="00D8255E"/>
    <w:rsid w:val="00D83462"/>
    <w:rsid w:val="00D836F6"/>
    <w:rsid w:val="00D84870"/>
    <w:rsid w:val="00D87627"/>
    <w:rsid w:val="00D87FBD"/>
    <w:rsid w:val="00D91B89"/>
    <w:rsid w:val="00D967B5"/>
    <w:rsid w:val="00DA0B15"/>
    <w:rsid w:val="00DA48E6"/>
    <w:rsid w:val="00DD141D"/>
    <w:rsid w:val="00DD2E1F"/>
    <w:rsid w:val="00DD526B"/>
    <w:rsid w:val="00DE15B2"/>
    <w:rsid w:val="00DE1B23"/>
    <w:rsid w:val="00DE1D39"/>
    <w:rsid w:val="00DE5D79"/>
    <w:rsid w:val="00DF5DF6"/>
    <w:rsid w:val="00DF613B"/>
    <w:rsid w:val="00E13AED"/>
    <w:rsid w:val="00E14CA7"/>
    <w:rsid w:val="00E23DDA"/>
    <w:rsid w:val="00E33387"/>
    <w:rsid w:val="00E431DE"/>
    <w:rsid w:val="00E473A1"/>
    <w:rsid w:val="00E51416"/>
    <w:rsid w:val="00E542C8"/>
    <w:rsid w:val="00E61ACE"/>
    <w:rsid w:val="00E63685"/>
    <w:rsid w:val="00E64B89"/>
    <w:rsid w:val="00E65A08"/>
    <w:rsid w:val="00E66762"/>
    <w:rsid w:val="00E67F69"/>
    <w:rsid w:val="00E80A6E"/>
    <w:rsid w:val="00E865A4"/>
    <w:rsid w:val="00E87000"/>
    <w:rsid w:val="00E87833"/>
    <w:rsid w:val="00E87878"/>
    <w:rsid w:val="00E914AF"/>
    <w:rsid w:val="00E94CFF"/>
    <w:rsid w:val="00EA46EB"/>
    <w:rsid w:val="00EA59EB"/>
    <w:rsid w:val="00EB21E5"/>
    <w:rsid w:val="00EB23BB"/>
    <w:rsid w:val="00EB2B09"/>
    <w:rsid w:val="00EB652B"/>
    <w:rsid w:val="00EC12A5"/>
    <w:rsid w:val="00EC1C85"/>
    <w:rsid w:val="00EC490E"/>
    <w:rsid w:val="00EE5B08"/>
    <w:rsid w:val="00EE68D6"/>
    <w:rsid w:val="00EE7C31"/>
    <w:rsid w:val="00EF1200"/>
    <w:rsid w:val="00F012E4"/>
    <w:rsid w:val="00F02EED"/>
    <w:rsid w:val="00F0737F"/>
    <w:rsid w:val="00F12EEF"/>
    <w:rsid w:val="00F15608"/>
    <w:rsid w:val="00F15A33"/>
    <w:rsid w:val="00F23084"/>
    <w:rsid w:val="00F32774"/>
    <w:rsid w:val="00F42C55"/>
    <w:rsid w:val="00F44574"/>
    <w:rsid w:val="00F47E43"/>
    <w:rsid w:val="00F54BEB"/>
    <w:rsid w:val="00F565EB"/>
    <w:rsid w:val="00F61A88"/>
    <w:rsid w:val="00F730FC"/>
    <w:rsid w:val="00F74A94"/>
    <w:rsid w:val="00F74E61"/>
    <w:rsid w:val="00F75719"/>
    <w:rsid w:val="00F91BE2"/>
    <w:rsid w:val="00FA3D39"/>
    <w:rsid w:val="00FB5931"/>
    <w:rsid w:val="00FC25BD"/>
    <w:rsid w:val="00FC573F"/>
    <w:rsid w:val="00FC6138"/>
    <w:rsid w:val="00FD20A2"/>
    <w:rsid w:val="00FD4829"/>
    <w:rsid w:val="00FD6939"/>
    <w:rsid w:val="00FE0A30"/>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9"/>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9"/>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9"/>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9"/>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9"/>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9"/>
      </w:numPr>
      <w:jc w:val="left"/>
      <w:outlineLvl w:val="5"/>
    </w:pPr>
    <w:rPr>
      <w:b/>
      <w:sz w:val="22"/>
    </w:rPr>
  </w:style>
  <w:style w:type="paragraph" w:styleId="Nagwek7">
    <w:name w:val="heading 7"/>
    <w:basedOn w:val="Normalny"/>
    <w:next w:val="Normalny"/>
    <w:link w:val="Nagwek7Znak"/>
    <w:qFormat/>
    <w:rsid w:val="00933558"/>
    <w:pPr>
      <w:keepNext/>
      <w:numPr>
        <w:ilvl w:val="6"/>
        <w:numId w:val="9"/>
      </w:numPr>
      <w:outlineLvl w:val="6"/>
    </w:pPr>
    <w:rPr>
      <w:sz w:val="22"/>
    </w:rPr>
  </w:style>
  <w:style w:type="paragraph" w:styleId="Nagwek8">
    <w:name w:val="heading 8"/>
    <w:basedOn w:val="Normalny"/>
    <w:next w:val="Normalny"/>
    <w:link w:val="Nagwek8Znak"/>
    <w:qFormat/>
    <w:rsid w:val="00933558"/>
    <w:pPr>
      <w:numPr>
        <w:ilvl w:val="7"/>
        <w:numId w:val="9"/>
      </w:numPr>
      <w:spacing w:before="240" w:after="60"/>
      <w:outlineLvl w:val="7"/>
    </w:pPr>
    <w:rPr>
      <w:i/>
      <w:iCs/>
    </w:rPr>
  </w:style>
  <w:style w:type="paragraph" w:styleId="Nagwek9">
    <w:name w:val="heading 9"/>
    <w:basedOn w:val="Normalny"/>
    <w:next w:val="Normalny"/>
    <w:link w:val="Nagwek9Znak"/>
    <w:qFormat/>
    <w:rsid w:val="00933558"/>
    <w:pPr>
      <w:numPr>
        <w:ilvl w:val="8"/>
        <w:numId w:val="9"/>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uiPriority w:val="99"/>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uiPriority w:val="20"/>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37"/>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75719"/>
    <w:pPr>
      <w:spacing w:after="160" w:line="259" w:lineRule="auto"/>
      <w:ind w:left="1415" w:hanging="283"/>
      <w:contextualSpacing/>
      <w:jc w:val="left"/>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B14375"/>
    <w:pPr>
      <w:spacing w:after="120" w:line="288" w:lineRule="auto"/>
      <w:ind w:left="849" w:hanging="283"/>
      <w:contextualSpacing/>
      <w:jc w:val="left"/>
    </w:pPr>
    <w:rPr>
      <w:rFonts w:asciiTheme="minorHAnsi" w:eastAsiaTheme="minorHAnsi" w:hAnsiTheme="minorHAnsi" w:cstheme="minorBidi"/>
      <w:szCs w:val="22"/>
      <w:lang w:eastAsia="en-US"/>
    </w:rPr>
  </w:style>
  <w:style w:type="paragraph" w:styleId="Lista4">
    <w:name w:val="List 4"/>
    <w:basedOn w:val="Normalny"/>
    <w:uiPriority w:val="99"/>
    <w:unhideWhenUsed/>
    <w:rsid w:val="00B14375"/>
    <w:pPr>
      <w:spacing w:after="120" w:line="288" w:lineRule="auto"/>
      <w:ind w:left="1132" w:hanging="283"/>
      <w:contextualSpacing/>
      <w:jc w:val="left"/>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6417696">
      <w:bodyDiv w:val="1"/>
      <w:marLeft w:val="0"/>
      <w:marRight w:val="0"/>
      <w:marTop w:val="0"/>
      <w:marBottom w:val="0"/>
      <w:divBdr>
        <w:top w:val="none" w:sz="0" w:space="0" w:color="auto"/>
        <w:left w:val="none" w:sz="0" w:space="0" w:color="auto"/>
        <w:bottom w:val="none" w:sz="0" w:space="0" w:color="auto"/>
        <w:right w:val="none" w:sz="0" w:space="0" w:color="auto"/>
      </w:divBdr>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32262205">
      <w:bodyDiv w:val="1"/>
      <w:marLeft w:val="0"/>
      <w:marRight w:val="0"/>
      <w:marTop w:val="0"/>
      <w:marBottom w:val="0"/>
      <w:divBdr>
        <w:top w:val="none" w:sz="0" w:space="0" w:color="auto"/>
        <w:left w:val="none" w:sz="0" w:space="0" w:color="auto"/>
        <w:bottom w:val="none" w:sz="0" w:space="0" w:color="auto"/>
        <w:right w:val="none" w:sz="0" w:space="0" w:color="auto"/>
      </w:divBdr>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58871684">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3360800">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3009912">
      <w:bodyDiv w:val="1"/>
      <w:marLeft w:val="0"/>
      <w:marRight w:val="0"/>
      <w:marTop w:val="0"/>
      <w:marBottom w:val="0"/>
      <w:divBdr>
        <w:top w:val="none" w:sz="0" w:space="0" w:color="auto"/>
        <w:left w:val="none" w:sz="0" w:space="0" w:color="auto"/>
        <w:bottom w:val="none" w:sz="0" w:space="0" w:color="auto"/>
        <w:right w:val="none" w:sz="0" w:space="0" w:color="auto"/>
      </w:divBdr>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72833620">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34618357">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49658087">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286429877">
      <w:bodyDiv w:val="1"/>
      <w:marLeft w:val="0"/>
      <w:marRight w:val="0"/>
      <w:marTop w:val="0"/>
      <w:marBottom w:val="0"/>
      <w:divBdr>
        <w:top w:val="none" w:sz="0" w:space="0" w:color="auto"/>
        <w:left w:val="none" w:sz="0" w:space="0" w:color="auto"/>
        <w:bottom w:val="none" w:sz="0" w:space="0" w:color="auto"/>
        <w:right w:val="none" w:sz="0" w:space="0" w:color="auto"/>
      </w:divBdr>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495218294">
      <w:bodyDiv w:val="1"/>
      <w:marLeft w:val="0"/>
      <w:marRight w:val="0"/>
      <w:marTop w:val="0"/>
      <w:marBottom w:val="0"/>
      <w:divBdr>
        <w:top w:val="none" w:sz="0" w:space="0" w:color="auto"/>
        <w:left w:val="none" w:sz="0" w:space="0" w:color="auto"/>
        <w:bottom w:val="none" w:sz="0" w:space="0" w:color="auto"/>
        <w:right w:val="none" w:sz="0" w:space="0" w:color="auto"/>
      </w:divBdr>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37974925">
      <w:bodyDiv w:val="1"/>
      <w:marLeft w:val="0"/>
      <w:marRight w:val="0"/>
      <w:marTop w:val="0"/>
      <w:marBottom w:val="0"/>
      <w:divBdr>
        <w:top w:val="none" w:sz="0" w:space="0" w:color="auto"/>
        <w:left w:val="none" w:sz="0" w:space="0" w:color="auto"/>
        <w:bottom w:val="none" w:sz="0" w:space="0" w:color="auto"/>
        <w:right w:val="none" w:sz="0" w:space="0" w:color="auto"/>
      </w:divBdr>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1970932639">
      <w:bodyDiv w:val="1"/>
      <w:marLeft w:val="0"/>
      <w:marRight w:val="0"/>
      <w:marTop w:val="0"/>
      <w:marBottom w:val="0"/>
      <w:divBdr>
        <w:top w:val="none" w:sz="0" w:space="0" w:color="auto"/>
        <w:left w:val="none" w:sz="0" w:space="0" w:color="auto"/>
        <w:bottom w:val="none" w:sz="0" w:space="0" w:color="auto"/>
        <w:right w:val="none" w:sz="0" w:space="0" w:color="auto"/>
      </w:divBdr>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74036437">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376EC-C2E8-4E5A-AE33-CB3F1D761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2254</TotalTime>
  <Pages>36</Pages>
  <Words>11834</Words>
  <Characters>71004</Characters>
  <Application>Microsoft Office Word</Application>
  <DocSecurity>0</DocSecurity>
  <Lines>591</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159</cp:revision>
  <cp:lastPrinted>2016-11-22T09:15:00Z</cp:lastPrinted>
  <dcterms:created xsi:type="dcterms:W3CDTF">2023-04-25T11:00:00Z</dcterms:created>
  <dcterms:modified xsi:type="dcterms:W3CDTF">2025-08-12T10:42:00Z</dcterms:modified>
</cp:coreProperties>
</file>